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1CF0" w:rsidRPr="00841CF0" w:rsidRDefault="00841CF0" w:rsidP="00841CF0">
      <w:pPr>
        <w:shd w:val="clear" w:color="auto" w:fill="FFFFFF"/>
        <w:spacing w:before="100" w:beforeAutospacing="1" w:after="100" w:afterAutospacing="1" w:line="240" w:lineRule="auto"/>
        <w:outlineLvl w:val="0"/>
        <w:rPr>
          <w:rFonts w:ascii="Arial" w:eastAsia="Times New Roman" w:hAnsi="Arial" w:cs="Arial"/>
          <w:color w:val="005A9C"/>
          <w:kern w:val="36"/>
          <w:sz w:val="41"/>
          <w:szCs w:val="41"/>
        </w:rPr>
      </w:pPr>
      <w:r w:rsidRPr="00841CF0">
        <w:rPr>
          <w:rFonts w:ascii="Arial" w:eastAsia="Times New Roman" w:hAnsi="Arial" w:cs="Arial"/>
          <w:b/>
          <w:bCs/>
          <w:color w:val="005A9C"/>
          <w:kern w:val="36"/>
          <w:sz w:val="41"/>
          <w:szCs w:val="41"/>
        </w:rPr>
        <w:t>Parsing</w:t>
      </w:r>
      <w:proofErr w:type="gramStart"/>
      <w:r w:rsidRPr="00841CF0">
        <w:rPr>
          <w:rFonts w:ascii="Arial" w:eastAsia="Times New Roman" w:hAnsi="Arial" w:cs="Arial"/>
          <w:color w:val="005A9C"/>
          <w:kern w:val="36"/>
          <w:sz w:val="41"/>
          <w:szCs w:val="41"/>
        </w:rPr>
        <w:t>:</w:t>
      </w:r>
      <w:proofErr w:type="gramEnd"/>
      <w:r w:rsidRPr="00841CF0">
        <w:rPr>
          <w:rFonts w:ascii="Arial" w:eastAsia="Times New Roman" w:hAnsi="Arial" w:cs="Arial"/>
          <w:color w:val="005A9C"/>
          <w:kern w:val="36"/>
          <w:sz w:val="41"/>
          <w:szCs w:val="41"/>
        </w:rPr>
        <w:br/>
        <w:t>Understanding SC 4.1.1</w:t>
      </w:r>
    </w:p>
    <w:p w:rsidR="00841CF0" w:rsidRPr="00841CF0" w:rsidRDefault="00841CF0" w:rsidP="00841CF0">
      <w:pPr>
        <w:shd w:val="clear" w:color="auto" w:fill="F0F0F0"/>
        <w:spacing w:after="0" w:line="240" w:lineRule="auto"/>
        <w:ind w:left="120"/>
        <w:rPr>
          <w:rFonts w:ascii="Arial" w:eastAsia="Times New Roman" w:hAnsi="Arial" w:cs="Arial"/>
          <w:color w:val="000000"/>
        </w:rPr>
      </w:pPr>
      <w:hyperlink r:id="rId6" w:anchor="ensure-compat-parses" w:history="1">
        <w:r w:rsidRPr="00841CF0">
          <w:rPr>
            <w:rFonts w:ascii="Arial" w:eastAsia="Times New Roman" w:hAnsi="Arial" w:cs="Arial"/>
            <w:b/>
            <w:bCs/>
            <w:color w:val="034575"/>
            <w:u w:val="single"/>
          </w:rPr>
          <w:t>4.1.1</w:t>
        </w:r>
      </w:hyperlink>
      <w:r w:rsidRPr="00841CF0">
        <w:rPr>
          <w:rFonts w:ascii="Arial" w:eastAsia="Times New Roman" w:hAnsi="Arial" w:cs="Arial"/>
          <w:b/>
          <w:bCs/>
          <w:color w:val="000000"/>
        </w:rPr>
        <w:t> Parsing:</w:t>
      </w:r>
      <w:r w:rsidRPr="00841CF0">
        <w:rPr>
          <w:rFonts w:ascii="Arial" w:eastAsia="Times New Roman" w:hAnsi="Arial" w:cs="Arial"/>
          <w:color w:val="000000"/>
        </w:rPr>
        <w:t> In content implemented using markup languages, elements have complete start and end tags, elements are nested according to their specifications, elements do not contain duplicate attributes, and any IDs are unique, except where the specifications allow these features. (Level A)</w:t>
      </w:r>
    </w:p>
    <w:p w:rsidR="00841CF0" w:rsidRPr="00841CF0" w:rsidRDefault="00841CF0" w:rsidP="00841CF0">
      <w:pPr>
        <w:shd w:val="clear" w:color="auto" w:fill="E9FBE9"/>
        <w:spacing w:after="120" w:line="240" w:lineRule="auto"/>
        <w:rPr>
          <w:rFonts w:ascii="Arial" w:eastAsia="Times New Roman" w:hAnsi="Arial" w:cs="Arial"/>
          <w:color w:val="000000"/>
        </w:rPr>
      </w:pPr>
      <w:r w:rsidRPr="00841CF0">
        <w:rPr>
          <w:rFonts w:ascii="Arial" w:eastAsia="Times New Roman" w:hAnsi="Arial" w:cs="Arial"/>
          <w:i/>
          <w:iCs/>
          <w:color w:val="000000"/>
        </w:rPr>
        <w:t>Note: </w:t>
      </w:r>
      <w:r w:rsidRPr="00841CF0">
        <w:rPr>
          <w:rFonts w:ascii="Arial" w:eastAsia="Times New Roman" w:hAnsi="Arial" w:cs="Arial"/>
          <w:color w:val="000000"/>
        </w:rPr>
        <w:t>Start and end tags that are missing a critical character in their formation, such as a closing angle bracket or a mismatched attribute value quotation mark are not complete.</w:t>
      </w:r>
    </w:p>
    <w:p w:rsidR="00841CF0" w:rsidRPr="00841CF0" w:rsidRDefault="00841CF0" w:rsidP="00841CF0">
      <w:pPr>
        <w:pBdr>
          <w:bottom w:val="single" w:sz="6" w:space="3" w:color="666666"/>
        </w:pBdr>
        <w:shd w:val="clear" w:color="auto" w:fill="FFFFFF"/>
        <w:spacing w:before="100" w:beforeAutospacing="1" w:after="100" w:afterAutospacing="1" w:line="240" w:lineRule="auto"/>
        <w:outlineLvl w:val="1"/>
        <w:rPr>
          <w:rFonts w:ascii="inherit" w:eastAsia="Times New Roman" w:hAnsi="inherit" w:cs="Arial"/>
          <w:color w:val="000000"/>
          <w:sz w:val="34"/>
          <w:szCs w:val="34"/>
        </w:rPr>
      </w:pPr>
      <w:r w:rsidRPr="00841CF0">
        <w:rPr>
          <w:rFonts w:ascii="inherit" w:eastAsia="Times New Roman" w:hAnsi="inherit" w:cs="Arial"/>
          <w:color w:val="000000"/>
          <w:sz w:val="34"/>
          <w:szCs w:val="34"/>
        </w:rPr>
        <w:t>Intent of this Success Criterion</w:t>
      </w:r>
    </w:p>
    <w:p w:rsidR="00841CF0" w:rsidRPr="00841CF0" w:rsidRDefault="00841CF0" w:rsidP="00841CF0">
      <w:pPr>
        <w:shd w:val="clear" w:color="auto" w:fill="FFFFFF"/>
        <w:spacing w:before="240" w:after="240" w:line="240" w:lineRule="auto"/>
        <w:ind w:left="240"/>
        <w:rPr>
          <w:rFonts w:ascii="Arial" w:eastAsia="Times New Roman" w:hAnsi="Arial" w:cs="Arial"/>
          <w:color w:val="000000"/>
          <w:sz w:val="27"/>
          <w:szCs w:val="27"/>
        </w:rPr>
      </w:pPr>
      <w:r w:rsidRPr="00841CF0">
        <w:rPr>
          <w:rFonts w:ascii="Arial" w:eastAsia="Times New Roman" w:hAnsi="Arial" w:cs="Arial"/>
          <w:color w:val="000000"/>
          <w:sz w:val="27"/>
          <w:szCs w:val="27"/>
        </w:rPr>
        <w:t>The intent of this Success Criterion is to ensure that user agents, including assistive technologies, can accurately interpret and parse content. If the content cannot be parsed into a data structure, then different user agents may present it differently or be completely unable to parse it. Some user agents use "repair techniques" to render poorly coded content.</w:t>
      </w:r>
    </w:p>
    <w:p w:rsidR="00841CF0" w:rsidRPr="00841CF0" w:rsidRDefault="00841CF0" w:rsidP="00841CF0">
      <w:pPr>
        <w:shd w:val="clear" w:color="auto" w:fill="FFFFFF"/>
        <w:spacing w:before="240" w:after="240" w:line="240" w:lineRule="auto"/>
        <w:ind w:left="240"/>
        <w:rPr>
          <w:rFonts w:ascii="Arial" w:eastAsia="Times New Roman" w:hAnsi="Arial" w:cs="Arial"/>
          <w:color w:val="000000"/>
          <w:sz w:val="27"/>
          <w:szCs w:val="27"/>
        </w:rPr>
      </w:pPr>
      <w:r w:rsidRPr="00841CF0">
        <w:rPr>
          <w:rFonts w:ascii="Arial" w:eastAsia="Times New Roman" w:hAnsi="Arial" w:cs="Arial"/>
          <w:color w:val="000000"/>
          <w:sz w:val="27"/>
          <w:szCs w:val="27"/>
        </w:rPr>
        <w:t>Since repair techniques vary among user agents, authors cannot assume that content will be accurately parsed into a data structure or that it will be rendered correctly by specialized user agents, including assistive technologies, unless the content is created according to the rules defined in the formal grammar for that technology. In markup languages, errors in element and attribute syntax and failure to provide properly nested start/end tags lead to errors that prevent user agents from parsing the content reliably. Therefore, the Success Criterion requires that the content can be parsed using only the rules of the formal grammar.</w:t>
      </w:r>
    </w:p>
    <w:p w:rsidR="00841CF0" w:rsidRPr="00841CF0" w:rsidRDefault="00841CF0" w:rsidP="00841CF0">
      <w:pPr>
        <w:shd w:val="clear" w:color="auto" w:fill="E9FBE9"/>
        <w:spacing w:after="120" w:line="240" w:lineRule="auto"/>
        <w:rPr>
          <w:rFonts w:ascii="Arial" w:eastAsia="Times New Roman" w:hAnsi="Arial" w:cs="Arial"/>
          <w:color w:val="000000"/>
          <w:sz w:val="27"/>
          <w:szCs w:val="27"/>
        </w:rPr>
      </w:pPr>
      <w:r w:rsidRPr="00841CF0">
        <w:rPr>
          <w:rFonts w:ascii="Arial" w:eastAsia="Times New Roman" w:hAnsi="Arial" w:cs="Arial"/>
          <w:i/>
          <w:iCs/>
          <w:color w:val="000000"/>
          <w:sz w:val="27"/>
          <w:szCs w:val="27"/>
        </w:rPr>
        <w:t>Note 1: </w:t>
      </w:r>
      <w:r w:rsidRPr="00841CF0">
        <w:rPr>
          <w:rFonts w:ascii="Arial" w:eastAsia="Times New Roman" w:hAnsi="Arial" w:cs="Arial"/>
          <w:color w:val="000000"/>
          <w:sz w:val="27"/>
          <w:szCs w:val="27"/>
        </w:rPr>
        <w:t xml:space="preserve">The concept of "well formed" is close to what is required here. However, exact parsing requirements vary amongst markup languages, and most non XML-based languages do not explicitly define requirements for well </w:t>
      </w:r>
      <w:proofErr w:type="spellStart"/>
      <w:r w:rsidRPr="00841CF0">
        <w:rPr>
          <w:rFonts w:ascii="Arial" w:eastAsia="Times New Roman" w:hAnsi="Arial" w:cs="Arial"/>
          <w:color w:val="000000"/>
          <w:sz w:val="27"/>
          <w:szCs w:val="27"/>
        </w:rPr>
        <w:t>formedness</w:t>
      </w:r>
      <w:proofErr w:type="spellEnd"/>
      <w:r w:rsidRPr="00841CF0">
        <w:rPr>
          <w:rFonts w:ascii="Arial" w:eastAsia="Times New Roman" w:hAnsi="Arial" w:cs="Arial"/>
          <w:color w:val="000000"/>
          <w:sz w:val="27"/>
          <w:szCs w:val="27"/>
        </w:rPr>
        <w:t xml:space="preserve">. Therefore, it was necessary to be more explicit in the success criterion in order to be generally applicable to markup languages. Because the term "well formed" is only defined in XML, and (because end tags are sometimes optional) valid HTML does not require </w:t>
      </w:r>
      <w:proofErr w:type="spellStart"/>
      <w:r w:rsidRPr="00841CF0">
        <w:rPr>
          <w:rFonts w:ascii="Arial" w:eastAsia="Times New Roman" w:hAnsi="Arial" w:cs="Arial"/>
          <w:color w:val="000000"/>
          <w:sz w:val="27"/>
          <w:szCs w:val="27"/>
        </w:rPr>
        <w:t>well formed</w:t>
      </w:r>
      <w:proofErr w:type="spellEnd"/>
      <w:r w:rsidRPr="00841CF0">
        <w:rPr>
          <w:rFonts w:ascii="Arial" w:eastAsia="Times New Roman" w:hAnsi="Arial" w:cs="Arial"/>
          <w:color w:val="000000"/>
          <w:sz w:val="27"/>
          <w:szCs w:val="27"/>
        </w:rPr>
        <w:t xml:space="preserve"> code, the term is not used in this success criterion.</w:t>
      </w:r>
    </w:p>
    <w:p w:rsidR="00841CF0" w:rsidRPr="00841CF0" w:rsidRDefault="00841CF0" w:rsidP="00841CF0">
      <w:pPr>
        <w:shd w:val="clear" w:color="auto" w:fill="E9FBE9"/>
        <w:spacing w:after="120" w:line="240" w:lineRule="auto"/>
        <w:rPr>
          <w:rFonts w:ascii="Arial" w:eastAsia="Times New Roman" w:hAnsi="Arial" w:cs="Arial"/>
          <w:color w:val="000000"/>
          <w:sz w:val="27"/>
          <w:szCs w:val="27"/>
        </w:rPr>
      </w:pPr>
      <w:r w:rsidRPr="00841CF0">
        <w:rPr>
          <w:rFonts w:ascii="Arial" w:eastAsia="Times New Roman" w:hAnsi="Arial" w:cs="Arial"/>
          <w:i/>
          <w:iCs/>
          <w:color w:val="000000"/>
          <w:sz w:val="27"/>
          <w:szCs w:val="27"/>
        </w:rPr>
        <w:t>Note 2: </w:t>
      </w:r>
      <w:r w:rsidRPr="00841CF0">
        <w:rPr>
          <w:rFonts w:ascii="Arial" w:eastAsia="Times New Roman" w:hAnsi="Arial" w:cs="Arial"/>
          <w:color w:val="000000"/>
          <w:sz w:val="27"/>
          <w:szCs w:val="27"/>
        </w:rPr>
        <w:t>With the exception of one success criterion (</w:t>
      </w:r>
      <w:hyperlink r:id="rId7" w:history="1">
        <w:r w:rsidRPr="00841CF0">
          <w:rPr>
            <w:rFonts w:ascii="Arial" w:eastAsia="Times New Roman" w:hAnsi="Arial" w:cs="Arial"/>
            <w:i/>
            <w:iCs/>
            <w:color w:val="034575"/>
            <w:sz w:val="27"/>
            <w:szCs w:val="27"/>
            <w:u w:val="single"/>
          </w:rPr>
          <w:t> Understanding Success Criterion 1.4.4 Resize text</w:t>
        </w:r>
      </w:hyperlink>
      <w:r w:rsidRPr="00841CF0">
        <w:rPr>
          <w:rFonts w:ascii="Arial" w:eastAsia="Times New Roman" w:hAnsi="Arial" w:cs="Arial"/>
          <w:color w:val="000000"/>
          <w:sz w:val="27"/>
          <w:szCs w:val="27"/>
        </w:rPr>
        <w:t xml:space="preserve">, which specifically mentions that the effect specified by the success criterion must be achieved without relying on an assistive technology) authors can meet the success criteria with content that assumes use of an assistive technology (or access features in use agents) by the user, </w:t>
      </w:r>
      <w:r w:rsidRPr="00841CF0">
        <w:rPr>
          <w:rFonts w:ascii="Arial" w:eastAsia="Times New Roman" w:hAnsi="Arial" w:cs="Arial"/>
          <w:color w:val="000000"/>
          <w:sz w:val="27"/>
          <w:szCs w:val="27"/>
        </w:rPr>
        <w:lastRenderedPageBreak/>
        <w:t>where such assistive technologies (or access features in user agents) exist and are available to the user.</w:t>
      </w:r>
    </w:p>
    <w:p w:rsidR="00841CF0" w:rsidRPr="00841CF0" w:rsidRDefault="00841CF0" w:rsidP="00841CF0">
      <w:pPr>
        <w:shd w:val="clear" w:color="auto" w:fill="FFFFFF"/>
        <w:spacing w:before="100" w:beforeAutospacing="1" w:after="100" w:afterAutospacing="1" w:line="240" w:lineRule="auto"/>
        <w:outlineLvl w:val="2"/>
        <w:rPr>
          <w:rFonts w:ascii="inherit" w:eastAsia="Times New Roman" w:hAnsi="inherit" w:cs="Arial"/>
          <w:b/>
          <w:bCs/>
          <w:color w:val="000000"/>
          <w:sz w:val="30"/>
          <w:szCs w:val="30"/>
        </w:rPr>
      </w:pPr>
      <w:r w:rsidRPr="00841CF0">
        <w:rPr>
          <w:rFonts w:ascii="inherit" w:eastAsia="Times New Roman" w:hAnsi="inherit" w:cs="Arial"/>
          <w:b/>
          <w:bCs/>
          <w:color w:val="000000"/>
          <w:sz w:val="30"/>
          <w:szCs w:val="30"/>
        </w:rPr>
        <w:t>Specific Benefits of Success Criterion 4.1.1:</w:t>
      </w:r>
    </w:p>
    <w:p w:rsidR="00841CF0" w:rsidRPr="00841CF0" w:rsidRDefault="00841CF0" w:rsidP="00841CF0">
      <w:pPr>
        <w:numPr>
          <w:ilvl w:val="0"/>
          <w:numId w:val="1"/>
        </w:numPr>
        <w:shd w:val="clear" w:color="auto" w:fill="FFFFFF"/>
        <w:spacing w:after="0" w:line="240" w:lineRule="auto"/>
        <w:ind w:left="240"/>
        <w:rPr>
          <w:rFonts w:ascii="Arial" w:eastAsia="Times New Roman" w:hAnsi="Arial" w:cs="Arial"/>
          <w:color w:val="000000"/>
          <w:sz w:val="27"/>
          <w:szCs w:val="27"/>
        </w:rPr>
      </w:pPr>
      <w:r w:rsidRPr="00841CF0">
        <w:rPr>
          <w:rFonts w:ascii="Arial" w:eastAsia="Times New Roman" w:hAnsi="Arial" w:cs="Arial"/>
          <w:color w:val="000000"/>
          <w:sz w:val="27"/>
          <w:szCs w:val="27"/>
        </w:rPr>
        <w:t>Ensuring that Web pages have complete start and end tags and are nested according to specification helps ensure that assistive technologies can parse the content accurately and without crashing.</w:t>
      </w:r>
    </w:p>
    <w:p w:rsidR="00E86116" w:rsidRDefault="00E86116">
      <w:bookmarkStart w:id="0" w:name="_GoBack"/>
      <w:bookmarkEnd w:id="0"/>
    </w:p>
    <w:sectPr w:rsidR="00E861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 Nazanin">
    <w:panose1 w:val="00000400000000000000"/>
    <w:charset w:val="B2"/>
    <w:family w:val="auto"/>
    <w:pitch w:val="variable"/>
    <w:sig w:usb0="00002001" w:usb1="80000000" w:usb2="00000008" w:usb3="00000000" w:csb0="00000040" w:csb1="00000000"/>
  </w:font>
  <w:font w:name="inheri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7247055"/>
    <w:multiLevelType w:val="multilevel"/>
    <w:tmpl w:val="7E5C2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1CF0"/>
    <w:rsid w:val="00632BBB"/>
    <w:rsid w:val="00841CF0"/>
    <w:rsid w:val="00977F6E"/>
    <w:rsid w:val="00B950E0"/>
    <w:rsid w:val="00C24ACD"/>
    <w:rsid w:val="00DE11D0"/>
    <w:rsid w:val="00E86116"/>
    <w:rsid w:val="00EA210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E11D0"/>
    <w:pPr>
      <w:keepNext/>
      <w:keepLines/>
      <w:spacing w:before="480" w:after="0" w:line="259" w:lineRule="auto"/>
      <w:outlineLvl w:val="0"/>
    </w:pPr>
    <w:rPr>
      <w:rFonts w:asciiTheme="majorHAnsi" w:eastAsiaTheme="majorEastAsia" w:hAnsiTheme="majorHAnsi" w:cs="B Nazanin"/>
      <w:b/>
      <w:bCs/>
      <w:sz w:val="28"/>
      <w:szCs w:val="28"/>
    </w:rPr>
  </w:style>
  <w:style w:type="paragraph" w:styleId="Heading2">
    <w:name w:val="heading 2"/>
    <w:basedOn w:val="Normal"/>
    <w:link w:val="Heading2Char"/>
    <w:uiPriority w:val="9"/>
    <w:qFormat/>
    <w:rsid w:val="00841CF0"/>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841CF0"/>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11D0"/>
    <w:rPr>
      <w:rFonts w:asciiTheme="majorHAnsi" w:eastAsiaTheme="majorEastAsia" w:hAnsiTheme="majorHAnsi" w:cs="B Nazanin"/>
      <w:b/>
      <w:bCs/>
      <w:sz w:val="28"/>
      <w:szCs w:val="28"/>
    </w:rPr>
  </w:style>
  <w:style w:type="character" w:customStyle="1" w:styleId="Heading2Char">
    <w:name w:val="Heading 2 Char"/>
    <w:basedOn w:val="DefaultParagraphFont"/>
    <w:link w:val="Heading2"/>
    <w:uiPriority w:val="9"/>
    <w:rsid w:val="00841CF0"/>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841CF0"/>
    <w:rPr>
      <w:rFonts w:ascii="Times New Roman" w:eastAsia="Times New Roman" w:hAnsi="Times New Roman" w:cs="Times New Roman"/>
      <w:b/>
      <w:bCs/>
      <w:sz w:val="27"/>
      <w:szCs w:val="27"/>
    </w:rPr>
  </w:style>
  <w:style w:type="character" w:styleId="Strong">
    <w:name w:val="Strong"/>
    <w:basedOn w:val="DefaultParagraphFont"/>
    <w:uiPriority w:val="22"/>
    <w:qFormat/>
    <w:rsid w:val="00841CF0"/>
    <w:rPr>
      <w:b/>
      <w:bCs/>
    </w:rPr>
  </w:style>
  <w:style w:type="character" w:customStyle="1" w:styleId="screenreader">
    <w:name w:val="screenreader"/>
    <w:basedOn w:val="DefaultParagraphFont"/>
    <w:rsid w:val="00841CF0"/>
  </w:style>
  <w:style w:type="paragraph" w:customStyle="1" w:styleId="sctxt">
    <w:name w:val="sctxt"/>
    <w:basedOn w:val="Normal"/>
    <w:rsid w:val="00841CF0"/>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841CF0"/>
    <w:rPr>
      <w:color w:val="0000FF"/>
      <w:u w:val="single"/>
    </w:rPr>
  </w:style>
  <w:style w:type="paragraph" w:customStyle="1" w:styleId="prefix">
    <w:name w:val="prefix"/>
    <w:basedOn w:val="Normal"/>
    <w:rsid w:val="00841CF0"/>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841CF0"/>
    <w:rPr>
      <w:i/>
      <w:iCs/>
    </w:rPr>
  </w:style>
  <w:style w:type="paragraph" w:styleId="NormalWeb">
    <w:name w:val="Normal (Web)"/>
    <w:basedOn w:val="Normal"/>
    <w:uiPriority w:val="99"/>
    <w:semiHidden/>
    <w:unhideWhenUsed/>
    <w:rsid w:val="00841CF0"/>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E11D0"/>
    <w:pPr>
      <w:keepNext/>
      <w:keepLines/>
      <w:spacing w:before="480" w:after="0" w:line="259" w:lineRule="auto"/>
      <w:outlineLvl w:val="0"/>
    </w:pPr>
    <w:rPr>
      <w:rFonts w:asciiTheme="majorHAnsi" w:eastAsiaTheme="majorEastAsia" w:hAnsiTheme="majorHAnsi" w:cs="B Nazanin"/>
      <w:b/>
      <w:bCs/>
      <w:sz w:val="28"/>
      <w:szCs w:val="28"/>
    </w:rPr>
  </w:style>
  <w:style w:type="paragraph" w:styleId="Heading2">
    <w:name w:val="heading 2"/>
    <w:basedOn w:val="Normal"/>
    <w:link w:val="Heading2Char"/>
    <w:uiPriority w:val="9"/>
    <w:qFormat/>
    <w:rsid w:val="00841CF0"/>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841CF0"/>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11D0"/>
    <w:rPr>
      <w:rFonts w:asciiTheme="majorHAnsi" w:eastAsiaTheme="majorEastAsia" w:hAnsiTheme="majorHAnsi" w:cs="B Nazanin"/>
      <w:b/>
      <w:bCs/>
      <w:sz w:val="28"/>
      <w:szCs w:val="28"/>
    </w:rPr>
  </w:style>
  <w:style w:type="character" w:customStyle="1" w:styleId="Heading2Char">
    <w:name w:val="Heading 2 Char"/>
    <w:basedOn w:val="DefaultParagraphFont"/>
    <w:link w:val="Heading2"/>
    <w:uiPriority w:val="9"/>
    <w:rsid w:val="00841CF0"/>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841CF0"/>
    <w:rPr>
      <w:rFonts w:ascii="Times New Roman" w:eastAsia="Times New Roman" w:hAnsi="Times New Roman" w:cs="Times New Roman"/>
      <w:b/>
      <w:bCs/>
      <w:sz w:val="27"/>
      <w:szCs w:val="27"/>
    </w:rPr>
  </w:style>
  <w:style w:type="character" w:styleId="Strong">
    <w:name w:val="Strong"/>
    <w:basedOn w:val="DefaultParagraphFont"/>
    <w:uiPriority w:val="22"/>
    <w:qFormat/>
    <w:rsid w:val="00841CF0"/>
    <w:rPr>
      <w:b/>
      <w:bCs/>
    </w:rPr>
  </w:style>
  <w:style w:type="character" w:customStyle="1" w:styleId="screenreader">
    <w:name w:val="screenreader"/>
    <w:basedOn w:val="DefaultParagraphFont"/>
    <w:rsid w:val="00841CF0"/>
  </w:style>
  <w:style w:type="paragraph" w:customStyle="1" w:styleId="sctxt">
    <w:name w:val="sctxt"/>
    <w:basedOn w:val="Normal"/>
    <w:rsid w:val="00841CF0"/>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841CF0"/>
    <w:rPr>
      <w:color w:val="0000FF"/>
      <w:u w:val="single"/>
    </w:rPr>
  </w:style>
  <w:style w:type="paragraph" w:customStyle="1" w:styleId="prefix">
    <w:name w:val="prefix"/>
    <w:basedOn w:val="Normal"/>
    <w:rsid w:val="00841CF0"/>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841CF0"/>
    <w:rPr>
      <w:i/>
      <w:iCs/>
    </w:rPr>
  </w:style>
  <w:style w:type="paragraph" w:styleId="NormalWeb">
    <w:name w:val="Normal (Web)"/>
    <w:basedOn w:val="Normal"/>
    <w:uiPriority w:val="99"/>
    <w:semiHidden/>
    <w:unhideWhenUsed/>
    <w:rsid w:val="00841CF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2878945">
      <w:bodyDiv w:val="1"/>
      <w:marLeft w:val="0"/>
      <w:marRight w:val="0"/>
      <w:marTop w:val="0"/>
      <w:marBottom w:val="0"/>
      <w:divBdr>
        <w:top w:val="none" w:sz="0" w:space="0" w:color="auto"/>
        <w:left w:val="none" w:sz="0" w:space="0" w:color="auto"/>
        <w:bottom w:val="none" w:sz="0" w:space="0" w:color="auto"/>
        <w:right w:val="none" w:sz="0" w:space="0" w:color="auto"/>
      </w:divBdr>
      <w:divsChild>
        <w:div w:id="34626909">
          <w:blockQuote w:val="1"/>
          <w:marLeft w:val="0"/>
          <w:marRight w:val="2640"/>
          <w:marTop w:val="0"/>
          <w:marBottom w:val="0"/>
          <w:divBdr>
            <w:top w:val="single" w:sz="6" w:space="6" w:color="CCCCCC"/>
            <w:left w:val="single" w:sz="6" w:space="6" w:color="CCCCCC"/>
            <w:bottom w:val="single" w:sz="6" w:space="6" w:color="CCCCCC"/>
            <w:right w:val="single" w:sz="6" w:space="6" w:color="CCCCCC"/>
          </w:divBdr>
          <w:divsChild>
            <w:div w:id="1249970980">
              <w:marLeft w:val="0"/>
              <w:marRight w:val="0"/>
              <w:marTop w:val="0"/>
              <w:marBottom w:val="0"/>
              <w:divBdr>
                <w:top w:val="none" w:sz="0" w:space="0" w:color="auto"/>
                <w:left w:val="none" w:sz="0" w:space="0" w:color="auto"/>
                <w:bottom w:val="none" w:sz="0" w:space="0" w:color="auto"/>
                <w:right w:val="none" w:sz="0" w:space="0" w:color="auto"/>
              </w:divBdr>
              <w:divsChild>
                <w:div w:id="1470512785">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 w:id="2012372136">
          <w:marLeft w:val="0"/>
          <w:marRight w:val="0"/>
          <w:marTop w:val="0"/>
          <w:marBottom w:val="0"/>
          <w:divBdr>
            <w:top w:val="none" w:sz="0" w:space="0" w:color="auto"/>
            <w:left w:val="none" w:sz="0" w:space="0" w:color="auto"/>
            <w:bottom w:val="none" w:sz="0" w:space="0" w:color="auto"/>
            <w:right w:val="none" w:sz="0" w:space="0" w:color="auto"/>
          </w:divBdr>
          <w:divsChild>
            <w:div w:id="1865438430">
              <w:marLeft w:val="240"/>
              <w:marRight w:val="0"/>
              <w:marTop w:val="0"/>
              <w:marBottom w:val="120"/>
              <w:divBdr>
                <w:top w:val="none" w:sz="0" w:space="0" w:color="52E052"/>
                <w:left w:val="single" w:sz="48" w:space="6" w:color="52E052"/>
                <w:bottom w:val="none" w:sz="0" w:space="6" w:color="52E052"/>
                <w:right w:val="none" w:sz="0" w:space="6" w:color="52E052"/>
              </w:divBdr>
            </w:div>
            <w:div w:id="449469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www.w3.org/TR/UNDERSTANDING-WCAG20/visual-audio-contrast-scale.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w3.org/TR/2008/REC-WCAG20-20081211/"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450</Words>
  <Characters>2569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2017-11-11T16:28:00Z</dcterms:created>
  <dcterms:modified xsi:type="dcterms:W3CDTF">2017-11-11T16:30:00Z</dcterms:modified>
</cp:coreProperties>
</file>