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84D" w:rsidRPr="00AF784D" w:rsidRDefault="00AF784D" w:rsidP="00AF784D">
      <w:pPr>
        <w:spacing w:before="100" w:beforeAutospacing="1" w:after="100" w:afterAutospacing="1" w:line="240" w:lineRule="auto"/>
        <w:outlineLvl w:val="0"/>
        <w:rPr>
          <w:rFonts w:ascii="Arial" w:eastAsia="Times New Roman" w:hAnsi="Arial" w:cs="Arial"/>
          <w:color w:val="005A9C"/>
          <w:kern w:val="36"/>
          <w:sz w:val="41"/>
          <w:szCs w:val="41"/>
        </w:rPr>
      </w:pPr>
      <w:r w:rsidRPr="00AF784D">
        <w:rPr>
          <w:rFonts w:ascii="Arial" w:eastAsia="Times New Roman" w:hAnsi="Arial" w:cs="Arial"/>
          <w:color w:val="005A9C"/>
          <w:kern w:val="36"/>
          <w:sz w:val="41"/>
          <w:szCs w:val="41"/>
        </w:rPr>
        <w:t>H57: Using language attributes on the html element</w:t>
      </w:r>
    </w:p>
    <w:p w:rsidR="00AF784D" w:rsidRDefault="00AF784D" w:rsidP="00AF784D">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identify the default language of a document by providing the </w:t>
      </w:r>
      <w:proofErr w:type="spellStart"/>
      <w:r>
        <w:rPr>
          <w:rStyle w:val="HTMLCode"/>
          <w:color w:val="000000"/>
        </w:rPr>
        <w:t>lang</w:t>
      </w:r>
      <w:proofErr w:type="spellEnd"/>
      <w:r>
        <w:rPr>
          <w:rFonts w:ascii="Arial" w:hAnsi="Arial" w:cs="Arial"/>
          <w:color w:val="000000"/>
          <w:sz w:val="27"/>
          <w:szCs w:val="27"/>
        </w:rPr>
        <w:t> and/or </w:t>
      </w:r>
      <w:proofErr w:type="spellStart"/>
      <w:r>
        <w:rPr>
          <w:rStyle w:val="HTMLCode"/>
          <w:color w:val="000000"/>
        </w:rPr>
        <w:t>xml</w:t>
      </w:r>
      <w:proofErr w:type="gramStart"/>
      <w:r>
        <w:rPr>
          <w:rStyle w:val="HTMLCode"/>
          <w:color w:val="000000"/>
        </w:rPr>
        <w:t>:lang</w:t>
      </w:r>
      <w:proofErr w:type="spellEnd"/>
      <w:proofErr w:type="gramEnd"/>
      <w:r>
        <w:rPr>
          <w:rFonts w:ascii="Arial" w:hAnsi="Arial" w:cs="Arial"/>
          <w:color w:val="000000"/>
          <w:sz w:val="27"/>
          <w:szCs w:val="27"/>
        </w:rPr>
        <w:t> attribute on the </w:t>
      </w:r>
      <w:r>
        <w:rPr>
          <w:rStyle w:val="HTMLCode"/>
          <w:color w:val="000000"/>
        </w:rPr>
        <w:t>html</w:t>
      </w:r>
      <w:r>
        <w:rPr>
          <w:rFonts w:ascii="Arial" w:hAnsi="Arial" w:cs="Arial"/>
          <w:color w:val="000000"/>
          <w:sz w:val="27"/>
          <w:szCs w:val="27"/>
        </w:rPr>
        <w:t> element.</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Identifying the language of the document is important for a number of reasons:</w:t>
      </w:r>
    </w:p>
    <w:p w:rsidR="00AF784D" w:rsidRDefault="00AF784D" w:rsidP="00AF784D">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It allows braille translation software to substitute control codes for accented characters, and insert control codes necessary to prevent erroneous creation of Grade 2 braille contractions.</w:t>
      </w:r>
    </w:p>
    <w:p w:rsidR="00AF784D" w:rsidRDefault="00AF784D" w:rsidP="00AF784D">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Speech synthesizers that support multiple languages will be able to orient and adapt to the pronunciation and syntax that are specific to the language of the page, speaking the text in the appropriate accent with proper pronunciation.</w:t>
      </w:r>
    </w:p>
    <w:p w:rsidR="00AF784D" w:rsidRDefault="00AF784D" w:rsidP="00AF784D">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Marking the language can benefit future developments in technology, for example users who are unable to translate between languages themselves will be able to use machines to translate unfamiliar languages.</w:t>
      </w:r>
    </w:p>
    <w:p w:rsidR="00AF784D" w:rsidRDefault="00AF784D" w:rsidP="00AF784D">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Marking the language can also assist user agents in providing definitions using a dictionary.</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HTML 4.01 uses the </w:t>
      </w:r>
      <w:proofErr w:type="spellStart"/>
      <w:proofErr w:type="gramStart"/>
      <w:r>
        <w:rPr>
          <w:rStyle w:val="HTMLCode"/>
          <w:color w:val="000000"/>
        </w:rPr>
        <w:t>lang</w:t>
      </w:r>
      <w:proofErr w:type="spellEnd"/>
      <w:proofErr w:type="gramEnd"/>
      <w:r>
        <w:rPr>
          <w:rFonts w:ascii="Arial" w:hAnsi="Arial" w:cs="Arial"/>
          <w:color w:val="000000"/>
          <w:sz w:val="27"/>
          <w:szCs w:val="27"/>
        </w:rPr>
        <w:t> attribute of the </w:t>
      </w:r>
      <w:r>
        <w:rPr>
          <w:rStyle w:val="HTMLCode"/>
          <w:color w:val="000000"/>
        </w:rPr>
        <w:t>html</w:t>
      </w:r>
      <w:r>
        <w:rPr>
          <w:rFonts w:ascii="Arial" w:hAnsi="Arial" w:cs="Arial"/>
          <w:color w:val="000000"/>
          <w:sz w:val="27"/>
          <w:szCs w:val="27"/>
        </w:rPr>
        <w:t> element. XHTML served as text/html uses the </w:t>
      </w:r>
      <w:proofErr w:type="spellStart"/>
      <w:r>
        <w:rPr>
          <w:rStyle w:val="HTMLCode"/>
          <w:color w:val="000000"/>
        </w:rPr>
        <w:t>lang</w:t>
      </w:r>
      <w:proofErr w:type="spellEnd"/>
      <w:r>
        <w:rPr>
          <w:rFonts w:ascii="Arial" w:hAnsi="Arial" w:cs="Arial"/>
          <w:color w:val="000000"/>
          <w:sz w:val="27"/>
          <w:szCs w:val="27"/>
        </w:rPr>
        <w:t> attribute and the </w:t>
      </w:r>
      <w:proofErr w:type="spellStart"/>
      <w:r>
        <w:rPr>
          <w:rStyle w:val="HTMLCode"/>
          <w:color w:val="000000"/>
        </w:rPr>
        <w:t>xml</w:t>
      </w:r>
      <w:proofErr w:type="gramStart"/>
      <w:r>
        <w:rPr>
          <w:rStyle w:val="HTMLCode"/>
          <w:color w:val="000000"/>
        </w:rPr>
        <w:t>:lang</w:t>
      </w:r>
      <w:proofErr w:type="spellEnd"/>
      <w:proofErr w:type="gramEnd"/>
      <w:r>
        <w:rPr>
          <w:rFonts w:ascii="Arial" w:hAnsi="Arial" w:cs="Arial"/>
          <w:color w:val="000000"/>
          <w:sz w:val="27"/>
          <w:szCs w:val="27"/>
        </w:rPr>
        <w:t> attribute of the </w:t>
      </w:r>
      <w:r>
        <w:rPr>
          <w:rStyle w:val="HTMLCode"/>
          <w:color w:val="000000"/>
        </w:rPr>
        <w:t>html</w:t>
      </w:r>
      <w:r>
        <w:rPr>
          <w:rFonts w:ascii="Arial" w:hAnsi="Arial" w:cs="Arial"/>
          <w:color w:val="000000"/>
          <w:sz w:val="27"/>
          <w:szCs w:val="27"/>
        </w:rPr>
        <w:t> element, in order to meet the requirements of XHTML and provide backward compatibility with HTML. XHTML served as application/</w:t>
      </w:r>
      <w:proofErr w:type="spellStart"/>
      <w:r>
        <w:rPr>
          <w:rFonts w:ascii="Arial" w:hAnsi="Arial" w:cs="Arial"/>
          <w:color w:val="000000"/>
          <w:sz w:val="27"/>
          <w:szCs w:val="27"/>
        </w:rPr>
        <w:t>xhtml+xml</w:t>
      </w:r>
      <w:proofErr w:type="spellEnd"/>
      <w:r>
        <w:rPr>
          <w:rFonts w:ascii="Arial" w:hAnsi="Arial" w:cs="Arial"/>
          <w:color w:val="000000"/>
          <w:sz w:val="27"/>
          <w:szCs w:val="27"/>
        </w:rPr>
        <w:t xml:space="preserve"> uses the </w:t>
      </w:r>
      <w:proofErr w:type="spellStart"/>
      <w:r>
        <w:rPr>
          <w:rStyle w:val="HTMLCode"/>
          <w:color w:val="000000"/>
        </w:rPr>
        <w:t>xml</w:t>
      </w:r>
      <w:proofErr w:type="gramStart"/>
      <w:r>
        <w:rPr>
          <w:rStyle w:val="HTMLCode"/>
          <w:color w:val="000000"/>
        </w:rPr>
        <w:t>:lang</w:t>
      </w:r>
      <w:proofErr w:type="spellEnd"/>
      <w:proofErr w:type="gramEnd"/>
      <w:r>
        <w:rPr>
          <w:rFonts w:ascii="Arial" w:hAnsi="Arial" w:cs="Arial"/>
          <w:color w:val="000000"/>
          <w:sz w:val="27"/>
          <w:szCs w:val="27"/>
        </w:rPr>
        <w:t> attribute of the </w:t>
      </w:r>
      <w:proofErr w:type="spellStart"/>
      <w:r>
        <w:rPr>
          <w:rStyle w:val="HTMLCode"/>
          <w:color w:val="000000"/>
        </w:rPr>
        <w:t>html</w:t>
      </w:r>
      <w:r>
        <w:rPr>
          <w:rFonts w:ascii="Arial" w:hAnsi="Arial" w:cs="Arial"/>
          <w:color w:val="000000"/>
          <w:sz w:val="27"/>
          <w:szCs w:val="27"/>
        </w:rPr>
        <w:t>element</w:t>
      </w:r>
      <w:proofErr w:type="spellEnd"/>
      <w:r>
        <w:rPr>
          <w:rFonts w:ascii="Arial" w:hAnsi="Arial" w:cs="Arial"/>
          <w:color w:val="000000"/>
          <w:sz w:val="27"/>
          <w:szCs w:val="27"/>
        </w:rPr>
        <w:t>. Both the </w:t>
      </w:r>
      <w:proofErr w:type="spellStart"/>
      <w:r>
        <w:rPr>
          <w:rStyle w:val="HTMLCode"/>
          <w:color w:val="000000"/>
        </w:rPr>
        <w:t>lang</w:t>
      </w:r>
      <w:proofErr w:type="spellEnd"/>
      <w:r>
        <w:rPr>
          <w:rFonts w:ascii="Arial" w:hAnsi="Arial" w:cs="Arial"/>
          <w:color w:val="000000"/>
          <w:sz w:val="27"/>
          <w:szCs w:val="27"/>
        </w:rPr>
        <w:t> and the </w:t>
      </w:r>
      <w:proofErr w:type="spellStart"/>
      <w:r>
        <w:rPr>
          <w:rStyle w:val="HTMLCode"/>
          <w:color w:val="000000"/>
        </w:rPr>
        <w:t>xml</w:t>
      </w:r>
      <w:proofErr w:type="gramStart"/>
      <w:r>
        <w:rPr>
          <w:rStyle w:val="HTMLCode"/>
          <w:color w:val="000000"/>
        </w:rPr>
        <w:t>:lang</w:t>
      </w:r>
      <w:proofErr w:type="spellEnd"/>
      <w:proofErr w:type="gramEnd"/>
      <w:r>
        <w:rPr>
          <w:rFonts w:ascii="Arial" w:hAnsi="Arial" w:cs="Arial"/>
          <w:color w:val="000000"/>
          <w:sz w:val="27"/>
          <w:szCs w:val="27"/>
        </w:rPr>
        <w:t> attributes can take only one value.</w:t>
      </w:r>
    </w:p>
    <w:p w:rsidR="00AF784D" w:rsidRDefault="00AF784D" w:rsidP="00AF784D">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1: </w:t>
      </w:r>
      <w:r>
        <w:rPr>
          <w:rFonts w:ascii="Arial" w:hAnsi="Arial" w:cs="Arial"/>
          <w:color w:val="000000"/>
          <w:sz w:val="27"/>
          <w:szCs w:val="27"/>
        </w:rPr>
        <w:t>HTML only offers the use of the </w:t>
      </w:r>
      <w:proofErr w:type="spellStart"/>
      <w:r>
        <w:rPr>
          <w:rStyle w:val="HTMLCode"/>
          <w:color w:val="000000"/>
        </w:rPr>
        <w:t>lang</w:t>
      </w:r>
      <w:proofErr w:type="spellEnd"/>
      <w:r>
        <w:rPr>
          <w:rFonts w:ascii="Arial" w:hAnsi="Arial" w:cs="Arial"/>
          <w:color w:val="000000"/>
          <w:sz w:val="27"/>
          <w:szCs w:val="27"/>
        </w:rPr>
        <w:t> attribute, while XHTML 1.0 (as a transitional measure) allows both attributes, and XHTML 1.1 allows only </w:t>
      </w:r>
      <w:proofErr w:type="spellStart"/>
      <w:r>
        <w:rPr>
          <w:rStyle w:val="HTMLCode"/>
          <w:color w:val="000000"/>
        </w:rPr>
        <w:t>xml</w:t>
      </w:r>
      <w:proofErr w:type="gramStart"/>
      <w:r>
        <w:rPr>
          <w:rStyle w:val="HTMLCode"/>
          <w:color w:val="000000"/>
        </w:rPr>
        <w:t>:lang</w:t>
      </w:r>
      <w:proofErr w:type="spellEnd"/>
      <w:proofErr w:type="gramEnd"/>
      <w:r>
        <w:rPr>
          <w:rFonts w:ascii="Arial" w:hAnsi="Arial" w:cs="Arial"/>
          <w:color w:val="000000"/>
          <w:sz w:val="27"/>
          <w:szCs w:val="27"/>
        </w:rPr>
        <w:t>.</w:t>
      </w:r>
    </w:p>
    <w:p w:rsidR="00AF784D" w:rsidRDefault="00AF784D" w:rsidP="00AF784D">
      <w:pPr>
        <w:pStyle w:val="prefix"/>
        <w:shd w:val="clear" w:color="auto" w:fill="E9FBE9"/>
        <w:spacing w:before="60" w:beforeAutospacing="0" w:after="120" w:afterAutospacing="0"/>
        <w:rPr>
          <w:rFonts w:ascii="Arial" w:hAnsi="Arial" w:cs="Arial"/>
          <w:color w:val="000000"/>
          <w:sz w:val="27"/>
          <w:szCs w:val="27"/>
        </w:rPr>
      </w:pPr>
      <w:r>
        <w:rPr>
          <w:rStyle w:val="Emphasis"/>
          <w:rFonts w:ascii="Arial" w:hAnsi="Arial" w:cs="Arial"/>
          <w:color w:val="000000"/>
          <w:sz w:val="27"/>
          <w:szCs w:val="27"/>
        </w:rPr>
        <w:t>Note 2: </w:t>
      </w:r>
      <w:r>
        <w:rPr>
          <w:rFonts w:ascii="Arial" w:hAnsi="Arial" w:cs="Arial"/>
          <w:color w:val="000000"/>
          <w:sz w:val="27"/>
          <w:szCs w:val="27"/>
        </w:rPr>
        <w:t xml:space="preserve">Allowed values for the </w:t>
      </w:r>
      <w:proofErr w:type="spellStart"/>
      <w:r>
        <w:rPr>
          <w:rFonts w:ascii="Arial" w:hAnsi="Arial" w:cs="Arial"/>
          <w:color w:val="000000"/>
          <w:sz w:val="27"/>
          <w:szCs w:val="27"/>
        </w:rPr>
        <w:t>lang</w:t>
      </w:r>
      <w:proofErr w:type="spellEnd"/>
      <w:r>
        <w:rPr>
          <w:rFonts w:ascii="Arial" w:hAnsi="Arial" w:cs="Arial"/>
          <w:color w:val="000000"/>
          <w:sz w:val="27"/>
          <w:szCs w:val="27"/>
        </w:rPr>
        <w:t xml:space="preserve"> and </w:t>
      </w:r>
      <w:proofErr w:type="spellStart"/>
      <w:r>
        <w:rPr>
          <w:rFonts w:ascii="Arial" w:hAnsi="Arial" w:cs="Arial"/>
          <w:color w:val="000000"/>
          <w:sz w:val="27"/>
          <w:szCs w:val="27"/>
        </w:rPr>
        <w:t>xml</w:t>
      </w:r>
      <w:proofErr w:type="gramStart"/>
      <w:r>
        <w:rPr>
          <w:rFonts w:ascii="Arial" w:hAnsi="Arial" w:cs="Arial"/>
          <w:color w:val="000000"/>
          <w:sz w:val="27"/>
          <w:szCs w:val="27"/>
        </w:rPr>
        <w:t>:lang</w:t>
      </w:r>
      <w:proofErr w:type="spellEnd"/>
      <w:proofErr w:type="gramEnd"/>
      <w:r>
        <w:rPr>
          <w:rFonts w:ascii="Arial" w:hAnsi="Arial" w:cs="Arial"/>
          <w:color w:val="000000"/>
          <w:sz w:val="27"/>
          <w:szCs w:val="27"/>
        </w:rPr>
        <w:t xml:space="preserve"> attributes are indicated in the resources referenced below. Language tags use a primary code to indicate the language, and optional </w:t>
      </w:r>
      <w:proofErr w:type="spellStart"/>
      <w:r>
        <w:rPr>
          <w:rFonts w:ascii="Arial" w:hAnsi="Arial" w:cs="Arial"/>
          <w:color w:val="000000"/>
          <w:sz w:val="27"/>
          <w:szCs w:val="27"/>
        </w:rPr>
        <w:t>subcodes</w:t>
      </w:r>
      <w:proofErr w:type="spellEnd"/>
      <w:r>
        <w:rPr>
          <w:rFonts w:ascii="Arial" w:hAnsi="Arial" w:cs="Arial"/>
          <w:color w:val="000000"/>
          <w:sz w:val="27"/>
          <w:szCs w:val="27"/>
        </w:rPr>
        <w:t xml:space="preserve"> (separated by hyphen characters) to indicate variants of the language. For instance, English is indicated with the primary code "en"; British English and American English can be distinguished by using "en-GB" and "en-US", respectively. Use of the primary code is </w:t>
      </w:r>
      <w:r>
        <w:rPr>
          <w:rFonts w:ascii="Arial" w:hAnsi="Arial" w:cs="Arial"/>
          <w:color w:val="000000"/>
          <w:sz w:val="27"/>
          <w:szCs w:val="27"/>
        </w:rPr>
        <w:lastRenderedPageBreak/>
        <w:t xml:space="preserve">important for this technique. Use of </w:t>
      </w:r>
      <w:proofErr w:type="spellStart"/>
      <w:r>
        <w:rPr>
          <w:rFonts w:ascii="Arial" w:hAnsi="Arial" w:cs="Arial"/>
          <w:color w:val="000000"/>
          <w:sz w:val="27"/>
          <w:szCs w:val="27"/>
        </w:rPr>
        <w:t>subcodes</w:t>
      </w:r>
      <w:proofErr w:type="spellEnd"/>
      <w:r>
        <w:rPr>
          <w:rFonts w:ascii="Arial" w:hAnsi="Arial" w:cs="Arial"/>
          <w:color w:val="000000"/>
          <w:sz w:val="27"/>
          <w:szCs w:val="27"/>
        </w:rPr>
        <w:t xml:space="preserve"> is optional but may be helpful in certain circumstances.</w:t>
      </w:r>
    </w:p>
    <w:p w:rsidR="00AF784D" w:rsidRDefault="00AF784D" w:rsidP="00AF784D">
      <w:pPr>
        <w:pStyle w:val="Heading1"/>
        <w:rPr>
          <w:rFonts w:ascii="Arial" w:hAnsi="Arial" w:cs="Arial"/>
          <w:b w:val="0"/>
          <w:bCs w:val="0"/>
          <w:color w:val="005A9C"/>
          <w:sz w:val="41"/>
          <w:szCs w:val="41"/>
        </w:rPr>
      </w:pPr>
      <w:r>
        <w:rPr>
          <w:rFonts w:ascii="Arial" w:hAnsi="Arial" w:cs="Arial"/>
          <w:b w:val="0"/>
          <w:bCs w:val="0"/>
          <w:color w:val="005A9C"/>
          <w:sz w:val="41"/>
          <w:szCs w:val="41"/>
        </w:rPr>
        <w:t>FLASH13: Using HTML language attributes to specify language in Flash content</w:t>
      </w:r>
    </w:p>
    <w:p w:rsidR="00AF784D" w:rsidRDefault="00AF784D" w:rsidP="00AF784D">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AF784D" w:rsidRDefault="00AF784D" w:rsidP="00AF784D">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identify the default language of the Flash content by providing the </w:t>
      </w:r>
      <w:proofErr w:type="spellStart"/>
      <w:r>
        <w:rPr>
          <w:rFonts w:ascii="Arial" w:hAnsi="Arial" w:cs="Arial"/>
          <w:color w:val="000000"/>
          <w:sz w:val="27"/>
          <w:szCs w:val="27"/>
        </w:rPr>
        <w:t>lang</w:t>
      </w:r>
      <w:proofErr w:type="spellEnd"/>
      <w:r>
        <w:rPr>
          <w:rFonts w:ascii="Arial" w:hAnsi="Arial" w:cs="Arial"/>
          <w:color w:val="000000"/>
          <w:sz w:val="27"/>
          <w:szCs w:val="27"/>
        </w:rPr>
        <w:t xml:space="preserve"> and/or </w:t>
      </w:r>
      <w:proofErr w:type="spellStart"/>
      <w:r>
        <w:rPr>
          <w:rFonts w:ascii="Arial" w:hAnsi="Arial" w:cs="Arial"/>
          <w:color w:val="000000"/>
          <w:sz w:val="27"/>
          <w:szCs w:val="27"/>
        </w:rPr>
        <w:t>xml</w:t>
      </w:r>
      <w:proofErr w:type="gramStart"/>
      <w:r>
        <w:rPr>
          <w:rFonts w:ascii="Arial" w:hAnsi="Arial" w:cs="Arial"/>
          <w:color w:val="000000"/>
          <w:sz w:val="27"/>
          <w:szCs w:val="27"/>
        </w:rPr>
        <w:t>:lang</w:t>
      </w:r>
      <w:proofErr w:type="spellEnd"/>
      <w:proofErr w:type="gramEnd"/>
      <w:r>
        <w:rPr>
          <w:rFonts w:ascii="Arial" w:hAnsi="Arial" w:cs="Arial"/>
          <w:color w:val="000000"/>
          <w:sz w:val="27"/>
          <w:szCs w:val="27"/>
        </w:rPr>
        <w:t xml:space="preserve"> attribute on the HTML or object elements for the page containing the Flash. The embedded Flash content will inherit the language specified. If the entire web page uses the same language, the </w:t>
      </w:r>
      <w:proofErr w:type="spellStart"/>
      <w:r>
        <w:rPr>
          <w:rFonts w:ascii="Arial" w:hAnsi="Arial" w:cs="Arial"/>
          <w:color w:val="000000"/>
          <w:sz w:val="27"/>
          <w:szCs w:val="27"/>
        </w:rPr>
        <w:t>lang</w:t>
      </w:r>
      <w:proofErr w:type="spellEnd"/>
      <w:r>
        <w:rPr>
          <w:rFonts w:ascii="Arial" w:hAnsi="Arial" w:cs="Arial"/>
          <w:color w:val="000000"/>
          <w:sz w:val="27"/>
          <w:szCs w:val="27"/>
        </w:rPr>
        <w:t xml:space="preserve"> and/or </w:t>
      </w:r>
      <w:proofErr w:type="spellStart"/>
      <w:r>
        <w:rPr>
          <w:rFonts w:ascii="Arial" w:hAnsi="Arial" w:cs="Arial"/>
          <w:color w:val="000000"/>
          <w:sz w:val="27"/>
          <w:szCs w:val="27"/>
        </w:rPr>
        <w:t>xml</w:t>
      </w:r>
      <w:proofErr w:type="gramStart"/>
      <w:r>
        <w:rPr>
          <w:rFonts w:ascii="Arial" w:hAnsi="Arial" w:cs="Arial"/>
          <w:color w:val="000000"/>
          <w:sz w:val="27"/>
          <w:szCs w:val="27"/>
        </w:rPr>
        <w:t>:lang</w:t>
      </w:r>
      <w:proofErr w:type="spellEnd"/>
      <w:proofErr w:type="gramEnd"/>
      <w:r>
        <w:rPr>
          <w:rFonts w:ascii="Arial" w:hAnsi="Arial" w:cs="Arial"/>
          <w:color w:val="000000"/>
          <w:sz w:val="27"/>
          <w:szCs w:val="27"/>
        </w:rPr>
        <w:t xml:space="preserve"> attribute can be placed on the page's HTML element, as described in </w:t>
      </w:r>
      <w:hyperlink r:id="rId6" w:history="1">
        <w:r>
          <w:rPr>
            <w:rStyle w:val="Hyperlink"/>
            <w:rFonts w:ascii="Arial" w:hAnsi="Arial" w:cs="Arial"/>
            <w:color w:val="034575"/>
            <w:sz w:val="27"/>
            <w:szCs w:val="27"/>
          </w:rPr>
          <w:t>H57: Using language attributes on the html element</w:t>
        </w:r>
      </w:hyperlink>
      <w:r>
        <w:rPr>
          <w:rFonts w:ascii="Arial" w:hAnsi="Arial" w:cs="Arial"/>
          <w:color w:val="000000"/>
          <w:sz w:val="27"/>
          <w:szCs w:val="27"/>
        </w:rPr>
        <w:t>.</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Since Flash inherits the language from the HTML or object element, all text within the Flash content is expected to be in that inherited language. This means that it is possible to have a Flash object in the French language on a page that is primarily in another language, or to have a page with multiple Flash objects, each in a different language. It is not possible, however, to indicate changes in the human language of content </w:t>
      </w:r>
      <w:r>
        <w:rPr>
          <w:rStyle w:val="Emphasis"/>
          <w:rFonts w:ascii="Arial" w:hAnsi="Arial" w:cs="Arial"/>
          <w:color w:val="000000"/>
          <w:sz w:val="27"/>
          <w:szCs w:val="27"/>
        </w:rPr>
        <w:t>within</w:t>
      </w:r>
      <w:r>
        <w:rPr>
          <w:rFonts w:ascii="Arial" w:hAnsi="Arial" w:cs="Arial"/>
          <w:color w:val="000000"/>
          <w:sz w:val="27"/>
          <w:szCs w:val="27"/>
        </w:rPr>
        <w:t> a single Flash object using this technique.</w:t>
      </w:r>
    </w:p>
    <w:p w:rsidR="00AF784D" w:rsidRDefault="00AF784D" w:rsidP="00AF784D">
      <w:pPr>
        <w:pStyle w:val="Heading1"/>
        <w:rPr>
          <w:rFonts w:ascii="Arial" w:hAnsi="Arial" w:cs="Arial"/>
          <w:b w:val="0"/>
          <w:bCs w:val="0"/>
          <w:color w:val="005A9C"/>
          <w:sz w:val="41"/>
          <w:szCs w:val="41"/>
        </w:rPr>
      </w:pPr>
      <w:r>
        <w:rPr>
          <w:rFonts w:ascii="Arial" w:hAnsi="Arial" w:cs="Arial"/>
          <w:b w:val="0"/>
          <w:bCs w:val="0"/>
          <w:color w:val="005A9C"/>
          <w:sz w:val="41"/>
          <w:szCs w:val="41"/>
        </w:rPr>
        <w:t>PDF16: Setting the default language using the /Lang entry in the document catalog of a PDF document</w:t>
      </w:r>
    </w:p>
    <w:p w:rsidR="00AF784D" w:rsidRDefault="00AF784D" w:rsidP="00AF784D">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specify a document's default language by setting the /Lang entry in the document catalog. This is normally accomplished using a tool for authoring PDF.</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Both assistive technologies and conventional user agents can render text more accurately when the language of the document is identified. Screen readers can load the correct pronunciation rules. Visual browsers can display characters and scripts correctly. Media players can show captions correctly. As a result, users with disabilities are better able to understand the content.</w:t>
      </w:r>
    </w:p>
    <w:p w:rsidR="00AF784D" w:rsidRDefault="00AF784D" w:rsidP="00AF784D">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PDF19: Specifying the language for a passage or phrase with the Lang entry in PDF documents</w:t>
      </w:r>
    </w:p>
    <w:p w:rsidR="00AF784D" w:rsidRDefault="00AF784D" w:rsidP="00AF784D">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specify the language of a passage, phrase, or word using the /Lang entry to provide information in the PDF document that user agents need to present text and other linguistic content correctly. This is normally accomplished using a tool for authoring PDF.</w:t>
      </w:r>
    </w:p>
    <w:p w:rsidR="00AF784D" w:rsidRDefault="00AF784D" w:rsidP="00AF784D">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Both assistive technologies and conventional user agents can render text more accurately when the language is identified. Screen readers can load the correct pronunciation rules. As a result, users with disabilities are better able to understand the content.</w:t>
      </w:r>
    </w:p>
    <w:p w:rsidR="00F57732" w:rsidRDefault="00F57732">
      <w:pPr>
        <w:rPr>
          <w:rFonts w:hint="cs"/>
          <w:rtl/>
          <w:lang w:bidi="fa-IR"/>
        </w:rPr>
      </w:pPr>
      <w:bookmarkStart w:id="0" w:name="_GoBack"/>
      <w:bookmarkEnd w:id="0"/>
    </w:p>
    <w:sectPr w:rsidR="00F577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B454D"/>
    <w:multiLevelType w:val="multilevel"/>
    <w:tmpl w:val="B148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84D"/>
    <w:rsid w:val="00AF784D"/>
    <w:rsid w:val="00F577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F784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F78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84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AF784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AF784D"/>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AF784D"/>
    <w:rPr>
      <w:rFonts w:ascii="Courier New" w:eastAsia="Times New Roman" w:hAnsi="Courier New" w:cs="Courier New"/>
      <w:sz w:val="20"/>
      <w:szCs w:val="20"/>
    </w:rPr>
  </w:style>
  <w:style w:type="paragraph" w:customStyle="1" w:styleId="prefix">
    <w:name w:val="prefix"/>
    <w:basedOn w:val="Normal"/>
    <w:rsid w:val="00AF784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F784D"/>
    <w:rPr>
      <w:i/>
      <w:iCs/>
    </w:rPr>
  </w:style>
  <w:style w:type="character" w:styleId="Hyperlink">
    <w:name w:val="Hyperlink"/>
    <w:basedOn w:val="DefaultParagraphFont"/>
    <w:uiPriority w:val="99"/>
    <w:semiHidden/>
    <w:unhideWhenUsed/>
    <w:rsid w:val="00AF784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F784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F78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84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AF784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AF784D"/>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AF784D"/>
    <w:rPr>
      <w:rFonts w:ascii="Courier New" w:eastAsia="Times New Roman" w:hAnsi="Courier New" w:cs="Courier New"/>
      <w:sz w:val="20"/>
      <w:szCs w:val="20"/>
    </w:rPr>
  </w:style>
  <w:style w:type="paragraph" w:customStyle="1" w:styleId="prefix">
    <w:name w:val="prefix"/>
    <w:basedOn w:val="Normal"/>
    <w:rsid w:val="00AF784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F784D"/>
    <w:rPr>
      <w:i/>
      <w:iCs/>
    </w:rPr>
  </w:style>
  <w:style w:type="character" w:styleId="Hyperlink">
    <w:name w:val="Hyperlink"/>
    <w:basedOn w:val="DefaultParagraphFont"/>
    <w:uiPriority w:val="99"/>
    <w:semiHidden/>
    <w:unhideWhenUsed/>
    <w:rsid w:val="00AF78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91357">
      <w:bodyDiv w:val="1"/>
      <w:marLeft w:val="0"/>
      <w:marRight w:val="0"/>
      <w:marTop w:val="0"/>
      <w:marBottom w:val="0"/>
      <w:divBdr>
        <w:top w:val="none" w:sz="0" w:space="0" w:color="auto"/>
        <w:left w:val="none" w:sz="0" w:space="0" w:color="auto"/>
        <w:bottom w:val="none" w:sz="0" w:space="0" w:color="auto"/>
        <w:right w:val="none" w:sz="0" w:space="0" w:color="auto"/>
      </w:divBdr>
      <w:divsChild>
        <w:div w:id="1890218226">
          <w:marLeft w:val="0"/>
          <w:marRight w:val="0"/>
          <w:marTop w:val="0"/>
          <w:marBottom w:val="0"/>
          <w:divBdr>
            <w:top w:val="none" w:sz="0" w:space="0" w:color="auto"/>
            <w:left w:val="none" w:sz="0" w:space="0" w:color="auto"/>
            <w:bottom w:val="none" w:sz="0" w:space="0" w:color="auto"/>
            <w:right w:val="none" w:sz="0" w:space="0" w:color="auto"/>
          </w:divBdr>
          <w:divsChild>
            <w:div w:id="818032136">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40969725">
      <w:bodyDiv w:val="1"/>
      <w:marLeft w:val="0"/>
      <w:marRight w:val="0"/>
      <w:marTop w:val="0"/>
      <w:marBottom w:val="0"/>
      <w:divBdr>
        <w:top w:val="none" w:sz="0" w:space="0" w:color="auto"/>
        <w:left w:val="none" w:sz="0" w:space="0" w:color="auto"/>
        <w:bottom w:val="none" w:sz="0" w:space="0" w:color="auto"/>
        <w:right w:val="none" w:sz="0" w:space="0" w:color="auto"/>
      </w:divBdr>
    </w:div>
    <w:div w:id="999965783">
      <w:bodyDiv w:val="1"/>
      <w:marLeft w:val="0"/>
      <w:marRight w:val="0"/>
      <w:marTop w:val="0"/>
      <w:marBottom w:val="0"/>
      <w:divBdr>
        <w:top w:val="none" w:sz="0" w:space="0" w:color="auto"/>
        <w:left w:val="none" w:sz="0" w:space="0" w:color="auto"/>
        <w:bottom w:val="none" w:sz="0" w:space="0" w:color="auto"/>
        <w:right w:val="none" w:sz="0" w:space="0" w:color="auto"/>
      </w:divBdr>
      <w:divsChild>
        <w:div w:id="613175557">
          <w:marLeft w:val="0"/>
          <w:marRight w:val="0"/>
          <w:marTop w:val="0"/>
          <w:marBottom w:val="0"/>
          <w:divBdr>
            <w:top w:val="none" w:sz="0" w:space="0" w:color="auto"/>
            <w:left w:val="none" w:sz="0" w:space="0" w:color="auto"/>
            <w:bottom w:val="none" w:sz="0" w:space="0" w:color="auto"/>
            <w:right w:val="none" w:sz="0" w:space="0" w:color="auto"/>
          </w:divBdr>
        </w:div>
      </w:divsChild>
    </w:div>
    <w:div w:id="1240940762">
      <w:bodyDiv w:val="1"/>
      <w:marLeft w:val="0"/>
      <w:marRight w:val="0"/>
      <w:marTop w:val="0"/>
      <w:marBottom w:val="0"/>
      <w:divBdr>
        <w:top w:val="none" w:sz="0" w:space="0" w:color="auto"/>
        <w:left w:val="none" w:sz="0" w:space="0" w:color="auto"/>
        <w:bottom w:val="none" w:sz="0" w:space="0" w:color="auto"/>
        <w:right w:val="none" w:sz="0" w:space="0" w:color="auto"/>
      </w:divBdr>
      <w:divsChild>
        <w:div w:id="888958989">
          <w:marLeft w:val="0"/>
          <w:marRight w:val="0"/>
          <w:marTop w:val="0"/>
          <w:marBottom w:val="0"/>
          <w:divBdr>
            <w:top w:val="none" w:sz="0" w:space="0" w:color="auto"/>
            <w:left w:val="none" w:sz="0" w:space="0" w:color="auto"/>
            <w:bottom w:val="none" w:sz="0" w:space="0" w:color="auto"/>
            <w:right w:val="none" w:sz="0" w:space="0" w:color="auto"/>
          </w:divBdr>
        </w:div>
      </w:divsChild>
    </w:div>
    <w:div w:id="1380469264">
      <w:bodyDiv w:val="1"/>
      <w:marLeft w:val="0"/>
      <w:marRight w:val="0"/>
      <w:marTop w:val="0"/>
      <w:marBottom w:val="0"/>
      <w:divBdr>
        <w:top w:val="none" w:sz="0" w:space="0" w:color="auto"/>
        <w:left w:val="none" w:sz="0" w:space="0" w:color="auto"/>
        <w:bottom w:val="none" w:sz="0" w:space="0" w:color="auto"/>
        <w:right w:val="none" w:sz="0" w:space="0" w:color="auto"/>
      </w:divBdr>
    </w:div>
    <w:div w:id="1453675316">
      <w:bodyDiv w:val="1"/>
      <w:marLeft w:val="0"/>
      <w:marRight w:val="0"/>
      <w:marTop w:val="0"/>
      <w:marBottom w:val="0"/>
      <w:divBdr>
        <w:top w:val="none" w:sz="0" w:space="0" w:color="auto"/>
        <w:left w:val="none" w:sz="0" w:space="0" w:color="auto"/>
        <w:bottom w:val="none" w:sz="0" w:space="0" w:color="auto"/>
        <w:right w:val="none" w:sz="0" w:space="0" w:color="auto"/>
      </w:divBdr>
    </w:div>
    <w:div w:id="1819764549">
      <w:bodyDiv w:val="1"/>
      <w:marLeft w:val="0"/>
      <w:marRight w:val="0"/>
      <w:marTop w:val="0"/>
      <w:marBottom w:val="0"/>
      <w:divBdr>
        <w:top w:val="none" w:sz="0" w:space="0" w:color="auto"/>
        <w:left w:val="none" w:sz="0" w:space="0" w:color="auto"/>
        <w:bottom w:val="none" w:sz="0" w:space="0" w:color="auto"/>
        <w:right w:val="none" w:sz="0" w:space="0" w:color="auto"/>
      </w:divBdr>
    </w:div>
    <w:div w:id="1869098719">
      <w:bodyDiv w:val="1"/>
      <w:marLeft w:val="0"/>
      <w:marRight w:val="0"/>
      <w:marTop w:val="0"/>
      <w:marBottom w:val="0"/>
      <w:divBdr>
        <w:top w:val="none" w:sz="0" w:space="0" w:color="auto"/>
        <w:left w:val="none" w:sz="0" w:space="0" w:color="auto"/>
        <w:bottom w:val="none" w:sz="0" w:space="0" w:color="auto"/>
        <w:right w:val="none" w:sz="0" w:space="0" w:color="auto"/>
      </w:divBdr>
      <w:divsChild>
        <w:div w:id="1384670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WCAG20-TECHS/H57.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2017-12-16T09:43:00Z</dcterms:created>
  <dcterms:modified xsi:type="dcterms:W3CDTF">2017-12-16T09:47:00Z</dcterms:modified>
</cp:coreProperties>
</file>