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7FA" w:rsidRPr="006D37FA" w:rsidRDefault="006D37FA" w:rsidP="006D37FA">
      <w:pPr>
        <w:spacing w:before="100" w:beforeAutospacing="1" w:after="100" w:afterAutospacing="1" w:line="240" w:lineRule="auto"/>
        <w:outlineLvl w:val="0"/>
        <w:rPr>
          <w:rFonts w:ascii="Arial" w:eastAsia="Times New Roman" w:hAnsi="Arial" w:cs="Arial"/>
          <w:color w:val="005A9C"/>
          <w:kern w:val="36"/>
          <w:sz w:val="41"/>
          <w:szCs w:val="41"/>
        </w:rPr>
      </w:pPr>
      <w:r w:rsidRPr="006D37FA">
        <w:rPr>
          <w:rFonts w:ascii="Arial" w:eastAsia="Times New Roman" w:hAnsi="Arial" w:cs="Arial"/>
          <w:color w:val="005A9C"/>
          <w:kern w:val="36"/>
          <w:sz w:val="41"/>
          <w:szCs w:val="41"/>
        </w:rPr>
        <w:t>G57: Ordering the content in a meaningful sequence</w:t>
      </w:r>
    </w:p>
    <w:p w:rsidR="006D37FA" w:rsidRDefault="006D37FA" w:rsidP="006D37FA">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ensure that the order of content presented to assistive technologies allows the user to make sense of the content. Some techniques permit the content to be rendered visually in a meaningful sequence even if this is different from the order in which the content is encoded in the underlying source file.</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For example, when mixing languages with different directionality in HTML, the bidirectional algorithm may position punctuation in the wrong location in the visual rendering. The visual rendering problem could be corrected by moving the punctuation in the content stream so that the bidirectional algorithm positions it as desired, but this would expose the incorrect content order to assistive technology. The content is both rendered in the correct order visually and exposed to assistive technology in the correct order by using markup to override the bidirectional algorithm.</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When rendered visually, white space characters such as space or tab may not appear to be part of the content. However, when inserted into the content to control visual formatting, they may interfere with the meaning of the content.</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At a larger granularity, controlling the placement of blocks of content in an HTML document using layout tables may produce a rendering in which related information is positioned together visually, but separated in the content stream. Since layout tables are read row by row, if the caption of an illustration is placed in the row following the illustration, it may be impossible to associate the caption with the image.</w:t>
      </w:r>
    </w:p>
    <w:p w:rsidR="006D37FA" w:rsidRDefault="006D37FA" w:rsidP="006D37FA">
      <w:pPr>
        <w:pStyle w:val="Heading1"/>
        <w:rPr>
          <w:rFonts w:ascii="Arial" w:hAnsi="Arial" w:cs="Arial"/>
          <w:b w:val="0"/>
          <w:bCs w:val="0"/>
          <w:color w:val="005A9C"/>
          <w:sz w:val="41"/>
          <w:szCs w:val="41"/>
        </w:rPr>
      </w:pPr>
      <w:r>
        <w:rPr>
          <w:rFonts w:ascii="Arial" w:hAnsi="Arial" w:cs="Arial"/>
          <w:b w:val="0"/>
          <w:bCs w:val="0"/>
          <w:color w:val="005A9C"/>
          <w:sz w:val="41"/>
          <w:szCs w:val="41"/>
        </w:rPr>
        <w:t>H34: Using a Unicode right-to-left mark (RLM) or left-to-right mark (LRM) to mix text direction inline</w:t>
      </w:r>
    </w:p>
    <w:p w:rsidR="006D37FA" w:rsidRDefault="006D37FA" w:rsidP="006D37FA">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D37FA" w:rsidRDefault="006D37FA" w:rsidP="006D37FA">
      <w:pPr>
        <w:pStyle w:val="NormalWeb"/>
        <w:spacing w:before="0" w:beforeAutospacing="0" w:after="0" w:afterAutospacing="0"/>
        <w:ind w:left="240"/>
        <w:rPr>
          <w:rFonts w:ascii="Arial" w:hAnsi="Arial" w:cs="Arial"/>
          <w:color w:val="000000"/>
          <w:sz w:val="27"/>
          <w:szCs w:val="27"/>
        </w:rPr>
      </w:pPr>
      <w:r>
        <w:rPr>
          <w:rFonts w:ascii="Arial" w:hAnsi="Arial" w:cs="Arial"/>
          <w:color w:val="000000"/>
          <w:sz w:val="27"/>
          <w:szCs w:val="27"/>
        </w:rPr>
        <w:t xml:space="preserve">The objective of this technique is to use Unicode right-to-left marks and left-to-right marks to override the HTML bidirectional algorithm when it produces undesirable results. This may be necessary, for instance, when placing </w:t>
      </w:r>
      <w:r>
        <w:rPr>
          <w:rFonts w:ascii="Arial" w:hAnsi="Arial" w:cs="Arial"/>
          <w:color w:val="000000"/>
          <w:sz w:val="27"/>
          <w:szCs w:val="27"/>
        </w:rPr>
        <w:lastRenderedPageBreak/>
        <w:t>neutral characters such as spaces or punctuation between different directional text runs. The concepts used in this technique are described in </w:t>
      </w:r>
      <w:hyperlink r:id="rId6" w:history="1">
        <w:proofErr w:type="gramStart"/>
        <w:r>
          <w:rPr>
            <w:rStyle w:val="Hyperlink"/>
            <w:rFonts w:ascii="Arial" w:hAnsi="Arial" w:cs="Arial"/>
            <w:color w:val="034575"/>
            <w:sz w:val="27"/>
            <w:szCs w:val="27"/>
          </w:rPr>
          <w:t>What</w:t>
        </w:r>
        <w:proofErr w:type="gramEnd"/>
        <w:r>
          <w:rPr>
            <w:rStyle w:val="Hyperlink"/>
            <w:rFonts w:ascii="Arial" w:hAnsi="Arial" w:cs="Arial"/>
            <w:color w:val="034575"/>
            <w:sz w:val="27"/>
            <w:szCs w:val="27"/>
          </w:rPr>
          <w:t xml:space="preserve"> you need to know about the </w:t>
        </w:r>
        <w:proofErr w:type="spellStart"/>
        <w:r>
          <w:rPr>
            <w:rStyle w:val="Hyperlink"/>
            <w:rFonts w:ascii="Arial" w:hAnsi="Arial" w:cs="Arial"/>
            <w:color w:val="034575"/>
            <w:sz w:val="27"/>
            <w:szCs w:val="27"/>
          </w:rPr>
          <w:t>bidi</w:t>
        </w:r>
        <w:proofErr w:type="spellEnd"/>
        <w:r>
          <w:rPr>
            <w:rStyle w:val="Hyperlink"/>
            <w:rFonts w:ascii="Arial" w:hAnsi="Arial" w:cs="Arial"/>
            <w:color w:val="034575"/>
            <w:sz w:val="27"/>
            <w:szCs w:val="27"/>
          </w:rPr>
          <w:t xml:space="preserve"> algorithm and inline markup</w:t>
        </w:r>
      </w:hyperlink>
      <w:r>
        <w:rPr>
          <w:rFonts w:ascii="Arial" w:hAnsi="Arial" w:cs="Arial"/>
          <w:color w:val="000000"/>
          <w:sz w:val="27"/>
          <w:szCs w:val="27"/>
        </w:rPr>
        <w:t>.</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Unicode right-to-left marks and left-to-right marks can be entered directly or by means of character entities or numeric character references, as shown here.</w:t>
      </w:r>
    </w:p>
    <w:p w:rsidR="006D37FA" w:rsidRDefault="006D37FA" w:rsidP="006D37FA">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left-to-right mark: &amp;</w:t>
      </w:r>
      <w:proofErr w:type="spellStart"/>
      <w:r>
        <w:rPr>
          <w:rFonts w:ascii="Arial" w:hAnsi="Arial" w:cs="Arial"/>
          <w:color w:val="000000"/>
          <w:sz w:val="27"/>
          <w:szCs w:val="27"/>
        </w:rPr>
        <w:t>lrm</w:t>
      </w:r>
      <w:proofErr w:type="spellEnd"/>
      <w:r>
        <w:rPr>
          <w:rFonts w:ascii="Arial" w:hAnsi="Arial" w:cs="Arial"/>
          <w:color w:val="000000"/>
          <w:sz w:val="27"/>
          <w:szCs w:val="27"/>
        </w:rPr>
        <w:t>; or &amp;#x200e; (U+200E)</w:t>
      </w:r>
    </w:p>
    <w:p w:rsidR="006D37FA" w:rsidRDefault="006D37FA" w:rsidP="006D37FA">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right-to-left mark: &amp;</w:t>
      </w:r>
      <w:proofErr w:type="spellStart"/>
      <w:r>
        <w:rPr>
          <w:rFonts w:ascii="Arial" w:hAnsi="Arial" w:cs="Arial"/>
          <w:color w:val="000000"/>
          <w:sz w:val="27"/>
          <w:szCs w:val="27"/>
        </w:rPr>
        <w:t>rlm</w:t>
      </w:r>
      <w:proofErr w:type="spellEnd"/>
      <w:r>
        <w:rPr>
          <w:rFonts w:ascii="Arial" w:hAnsi="Arial" w:cs="Arial"/>
          <w:color w:val="000000"/>
          <w:sz w:val="27"/>
          <w:szCs w:val="27"/>
        </w:rPr>
        <w:t>; or &amp;#x200f; (U+200F)</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Due to the </w:t>
      </w:r>
      <w:proofErr w:type="spellStart"/>
      <w:r>
        <w:rPr>
          <w:rStyle w:val="HTMLAcronym"/>
          <w:rFonts w:ascii="Arial" w:hAnsi="Arial" w:cs="Arial"/>
          <w:color w:val="000000"/>
          <w:sz w:val="27"/>
          <w:szCs w:val="27"/>
        </w:rPr>
        <w:t>bidi</w:t>
      </w:r>
      <w:proofErr w:type="spellEnd"/>
      <w:r>
        <w:rPr>
          <w:rFonts w:ascii="Arial" w:hAnsi="Arial" w:cs="Arial"/>
          <w:color w:val="000000"/>
          <w:sz w:val="27"/>
          <w:szCs w:val="27"/>
        </w:rPr>
        <w:t> algorithm, a source code editor may not display character entities or numeric character references as expected.</w:t>
      </w:r>
    </w:p>
    <w:p w:rsidR="006D37FA" w:rsidRDefault="006D37FA" w:rsidP="006D37FA">
      <w:pPr>
        <w:pStyle w:val="Heading1"/>
        <w:rPr>
          <w:rFonts w:ascii="Arial" w:hAnsi="Arial" w:cs="Arial"/>
          <w:b w:val="0"/>
          <w:bCs w:val="0"/>
          <w:color w:val="005A9C"/>
          <w:sz w:val="41"/>
          <w:szCs w:val="41"/>
        </w:rPr>
      </w:pPr>
      <w:r>
        <w:rPr>
          <w:rFonts w:ascii="Arial" w:hAnsi="Arial" w:cs="Arial"/>
          <w:b w:val="0"/>
          <w:bCs w:val="0"/>
          <w:color w:val="005A9C"/>
          <w:sz w:val="41"/>
          <w:szCs w:val="41"/>
        </w:rPr>
        <w:t>H56: Using the </w:t>
      </w:r>
      <w:proofErr w:type="spellStart"/>
      <w:r>
        <w:rPr>
          <w:rStyle w:val="HTMLCode"/>
          <w:rFonts w:eastAsiaTheme="majorEastAsia"/>
          <w:b w:val="0"/>
          <w:bCs w:val="0"/>
          <w:color w:val="005A9C"/>
          <w:sz w:val="37"/>
          <w:szCs w:val="37"/>
        </w:rPr>
        <w:t>dir</w:t>
      </w:r>
      <w:proofErr w:type="spellEnd"/>
      <w:r>
        <w:rPr>
          <w:rFonts w:ascii="Arial" w:hAnsi="Arial" w:cs="Arial"/>
          <w:b w:val="0"/>
          <w:bCs w:val="0"/>
          <w:color w:val="005A9C"/>
          <w:sz w:val="41"/>
          <w:szCs w:val="41"/>
        </w:rPr>
        <w:t> attribute on an inline element to resolve problems with nested directional runs</w:t>
      </w:r>
    </w:p>
    <w:p w:rsidR="006D37FA" w:rsidRDefault="006D37FA" w:rsidP="006D37FA">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D37FA" w:rsidRDefault="006D37FA" w:rsidP="006D37FA">
      <w:pPr>
        <w:pStyle w:val="NormalWeb"/>
        <w:spacing w:before="0" w:beforeAutospacing="0" w:after="0" w:afterAutospacing="0"/>
        <w:ind w:left="240"/>
        <w:rPr>
          <w:rFonts w:ascii="Arial" w:hAnsi="Arial" w:cs="Arial"/>
          <w:color w:val="000000"/>
          <w:sz w:val="27"/>
          <w:szCs w:val="27"/>
        </w:rPr>
      </w:pPr>
      <w:r>
        <w:rPr>
          <w:rFonts w:ascii="Arial" w:hAnsi="Arial" w:cs="Arial"/>
          <w:color w:val="000000"/>
          <w:sz w:val="27"/>
          <w:szCs w:val="27"/>
        </w:rPr>
        <w:t>The objective of this technique is to identify changes in the text direction of text that includes nested directional runs by providing the </w:t>
      </w:r>
      <w:proofErr w:type="spellStart"/>
      <w:r>
        <w:rPr>
          <w:rStyle w:val="HTMLCode"/>
          <w:color w:val="000000"/>
        </w:rPr>
        <w:t>dir</w:t>
      </w:r>
      <w:proofErr w:type="spellEnd"/>
      <w:r>
        <w:rPr>
          <w:rFonts w:ascii="Arial" w:hAnsi="Arial" w:cs="Arial"/>
          <w:color w:val="000000"/>
          <w:sz w:val="27"/>
          <w:szCs w:val="27"/>
        </w:rPr>
        <w:t> attribute on inline elements. A nested directional run is a run of text that includes mixed directional text, for example, a paragraph in English containing a quoted Hebrew sentence which in turn includes an English phrase. Use of the </w:t>
      </w:r>
      <w:proofErr w:type="spellStart"/>
      <w:r>
        <w:rPr>
          <w:rStyle w:val="HTMLCode"/>
          <w:color w:val="000000"/>
        </w:rPr>
        <w:t>dir</w:t>
      </w:r>
      <w:proofErr w:type="spellEnd"/>
      <w:r>
        <w:rPr>
          <w:rFonts w:ascii="Arial" w:hAnsi="Arial" w:cs="Arial"/>
          <w:color w:val="000000"/>
          <w:sz w:val="27"/>
          <w:szCs w:val="27"/>
        </w:rPr>
        <w:t> attribute on an enclosing </w:t>
      </w:r>
      <w:r>
        <w:rPr>
          <w:rStyle w:val="HTMLCode"/>
          <w:color w:val="000000"/>
        </w:rPr>
        <w:t>span</w:t>
      </w:r>
      <w:r>
        <w:rPr>
          <w:rFonts w:ascii="Arial" w:hAnsi="Arial" w:cs="Arial"/>
          <w:color w:val="000000"/>
          <w:sz w:val="27"/>
          <w:szCs w:val="27"/>
        </w:rPr>
        <w:t> or other inline element may be necessary because the </w:t>
      </w:r>
      <w:hyperlink r:id="rId7" w:history="1">
        <w:r>
          <w:rPr>
            <w:rStyle w:val="Hyperlink"/>
            <w:rFonts w:ascii="Arial" w:hAnsi="Arial" w:cs="Arial"/>
            <w:color w:val="034575"/>
            <w:sz w:val="27"/>
            <w:szCs w:val="27"/>
            <w:u w:val="none"/>
          </w:rPr>
          <w:t>Unicode bidirectional algorithm</w:t>
        </w:r>
      </w:hyperlink>
      <w:r>
        <w:rPr>
          <w:rFonts w:ascii="Arial" w:hAnsi="Arial" w:cs="Arial"/>
          <w:color w:val="000000"/>
          <w:sz w:val="27"/>
          <w:szCs w:val="27"/>
        </w:rPr>
        <w:t> can produce undesirable results when mixed directional text contains spaces or punctuation. The concepts used in this technique are described in </w:t>
      </w:r>
      <w:hyperlink r:id="rId8" w:history="1">
        <w:proofErr w:type="gramStart"/>
        <w:r>
          <w:rPr>
            <w:rStyle w:val="Hyperlink"/>
            <w:rFonts w:ascii="Arial" w:hAnsi="Arial" w:cs="Arial"/>
            <w:color w:val="034575"/>
            <w:sz w:val="27"/>
            <w:szCs w:val="27"/>
            <w:u w:val="none"/>
          </w:rPr>
          <w:t>What</w:t>
        </w:r>
        <w:proofErr w:type="gramEnd"/>
        <w:r>
          <w:rPr>
            <w:rStyle w:val="Hyperlink"/>
            <w:rFonts w:ascii="Arial" w:hAnsi="Arial" w:cs="Arial"/>
            <w:color w:val="034575"/>
            <w:sz w:val="27"/>
            <w:szCs w:val="27"/>
            <w:u w:val="none"/>
          </w:rPr>
          <w:t xml:space="preserve"> you need to know about the </w:t>
        </w:r>
        <w:proofErr w:type="spellStart"/>
        <w:r>
          <w:rPr>
            <w:rStyle w:val="Hyperlink"/>
            <w:rFonts w:ascii="Arial" w:hAnsi="Arial" w:cs="Arial"/>
            <w:color w:val="034575"/>
            <w:sz w:val="27"/>
            <w:szCs w:val="27"/>
            <w:u w:val="none"/>
          </w:rPr>
          <w:t>bidi</w:t>
        </w:r>
        <w:proofErr w:type="spellEnd"/>
        <w:r>
          <w:rPr>
            <w:rStyle w:val="Hyperlink"/>
            <w:rFonts w:ascii="Arial" w:hAnsi="Arial" w:cs="Arial"/>
            <w:color w:val="034575"/>
            <w:sz w:val="27"/>
            <w:szCs w:val="27"/>
            <w:u w:val="none"/>
          </w:rPr>
          <w:t xml:space="preserve"> algorithm and inline markup</w:t>
        </w:r>
      </w:hyperlink>
      <w:r>
        <w:rPr>
          <w:rFonts w:ascii="Arial" w:hAnsi="Arial" w:cs="Arial"/>
          <w:color w:val="000000"/>
          <w:sz w:val="27"/>
          <w:szCs w:val="27"/>
        </w:rPr>
        <w:t>.</w:t>
      </w:r>
    </w:p>
    <w:p w:rsidR="006D37FA" w:rsidRDefault="006D37FA" w:rsidP="006D37FA">
      <w:pPr>
        <w:pStyle w:val="Heading1"/>
        <w:rPr>
          <w:rFonts w:ascii="Arial" w:hAnsi="Arial" w:cs="Arial"/>
          <w:b w:val="0"/>
          <w:bCs w:val="0"/>
          <w:color w:val="005A9C"/>
          <w:sz w:val="41"/>
          <w:szCs w:val="41"/>
        </w:rPr>
      </w:pPr>
      <w:r>
        <w:rPr>
          <w:rFonts w:ascii="Arial" w:hAnsi="Arial" w:cs="Arial"/>
          <w:b w:val="0"/>
          <w:bCs w:val="0"/>
          <w:color w:val="005A9C"/>
          <w:sz w:val="41"/>
          <w:szCs w:val="41"/>
        </w:rPr>
        <w:t>C6: Positioning content based on structural markup</w:t>
      </w:r>
    </w:p>
    <w:p w:rsidR="006D37FA" w:rsidRDefault="006D37FA" w:rsidP="006D37FA">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demonstrate how visual appearance may be enhanced via style sheets while still maintaining a meaningful presentation when style sheets are not applied. Using the positioning properties of CSS2, content may be displayed at any position on the user's viewport. Using structural elements ensures that the meaning of the content can still be determined when styling is not available.</w:t>
      </w:r>
    </w:p>
    <w:p w:rsidR="006D37FA" w:rsidRDefault="006D37FA" w:rsidP="006D37FA">
      <w:pPr>
        <w:pStyle w:val="Heading1"/>
        <w:rPr>
          <w:rFonts w:ascii="Arial" w:hAnsi="Arial" w:cs="Arial"/>
          <w:b w:val="0"/>
          <w:bCs w:val="0"/>
          <w:color w:val="005A9C"/>
          <w:sz w:val="41"/>
          <w:szCs w:val="41"/>
        </w:rPr>
      </w:pPr>
      <w:r>
        <w:rPr>
          <w:rFonts w:ascii="Arial" w:hAnsi="Arial" w:cs="Arial"/>
          <w:b w:val="0"/>
          <w:bCs w:val="0"/>
          <w:color w:val="005A9C"/>
          <w:sz w:val="41"/>
          <w:szCs w:val="41"/>
        </w:rPr>
        <w:lastRenderedPageBreak/>
        <w:t>C27: Making the DOM order match the visual order</w:t>
      </w:r>
    </w:p>
    <w:p w:rsidR="006D37FA" w:rsidRDefault="006D37FA" w:rsidP="006D37FA">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The objective of this technique is to ensure that the order of content in the source code is the same as the visual presentation of the content. The order of content in the source code can be changed by the author to any number of visual presentations with CSS. Each order may be meaningful in </w:t>
      </w:r>
      <w:proofErr w:type="gramStart"/>
      <w:r>
        <w:rPr>
          <w:rFonts w:ascii="Arial" w:hAnsi="Arial" w:cs="Arial"/>
          <w:color w:val="000000"/>
          <w:sz w:val="27"/>
          <w:szCs w:val="27"/>
        </w:rPr>
        <w:t>itself</w:t>
      </w:r>
      <w:proofErr w:type="gramEnd"/>
      <w:r>
        <w:rPr>
          <w:rFonts w:ascii="Arial" w:hAnsi="Arial" w:cs="Arial"/>
          <w:color w:val="000000"/>
          <w:sz w:val="27"/>
          <w:szCs w:val="27"/>
        </w:rPr>
        <w:t xml:space="preserve"> but may cause confusion for assistive technology users. This could be due to the user switching off the author-specified presentation, by accessing the content directly from the source code (such as with a screen reader), or by interacting with the content with a keyboard. If a blind user, who reads the page with a screen reader that follows the source order, is working with a sighted user who reads the page in visual order, they may be confused when they encounter information in different orders. A user with low vision who uses a screen magnifier in combination with a screen reader may be confused when the reading order appears to skip around on the screen. A keyboard user may have trouble predicting where focus will go next when the source order does not match the visual order.</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There may also be situations where the visually presented order is necessary to the overall understanding of the page, and if the source order is presented differently, it may be much more difficult to understand.</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When the source order matches the visual order, everyone will read the content and interact with it in the same (correct) order.</w:t>
      </w:r>
    </w:p>
    <w:p w:rsidR="006D37FA" w:rsidRDefault="006D37FA" w:rsidP="006D37FA">
      <w:pPr>
        <w:pStyle w:val="Heading1"/>
        <w:rPr>
          <w:rFonts w:ascii="Arial" w:hAnsi="Arial" w:cs="Arial"/>
          <w:b w:val="0"/>
          <w:bCs w:val="0"/>
          <w:color w:val="005A9C"/>
          <w:sz w:val="41"/>
          <w:szCs w:val="41"/>
        </w:rPr>
      </w:pPr>
      <w:r>
        <w:rPr>
          <w:rFonts w:ascii="Arial" w:hAnsi="Arial" w:cs="Arial"/>
          <w:b w:val="0"/>
          <w:bCs w:val="0"/>
          <w:color w:val="005A9C"/>
          <w:sz w:val="41"/>
          <w:szCs w:val="41"/>
        </w:rPr>
        <w:t xml:space="preserve">FLASH15: Using the </w:t>
      </w:r>
      <w:proofErr w:type="spellStart"/>
      <w:r>
        <w:rPr>
          <w:rFonts w:ascii="Arial" w:hAnsi="Arial" w:cs="Arial"/>
          <w:b w:val="0"/>
          <w:bCs w:val="0"/>
          <w:color w:val="005A9C"/>
          <w:sz w:val="41"/>
          <w:szCs w:val="41"/>
        </w:rPr>
        <w:t>tabIndex</w:t>
      </w:r>
      <w:proofErr w:type="spellEnd"/>
      <w:r>
        <w:rPr>
          <w:rFonts w:ascii="Arial" w:hAnsi="Arial" w:cs="Arial"/>
          <w:b w:val="0"/>
          <w:bCs w:val="0"/>
          <w:color w:val="005A9C"/>
          <w:sz w:val="41"/>
          <w:szCs w:val="41"/>
        </w:rPr>
        <w:t xml:space="preserve"> property to specify a logical reading order and a logical tab order in Flash</w:t>
      </w:r>
    </w:p>
    <w:p w:rsidR="006D37FA" w:rsidRDefault="006D37FA" w:rsidP="006D37FA">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The objective of this technique is to control the Flash Movie's reading order and tab order by assigning </w:t>
      </w:r>
      <w:proofErr w:type="spellStart"/>
      <w:r>
        <w:rPr>
          <w:rFonts w:ascii="Arial" w:hAnsi="Arial" w:cs="Arial"/>
          <w:color w:val="000000"/>
          <w:sz w:val="27"/>
          <w:szCs w:val="27"/>
        </w:rPr>
        <w:t>tabIndex</w:t>
      </w:r>
      <w:proofErr w:type="spellEnd"/>
      <w:r>
        <w:rPr>
          <w:rFonts w:ascii="Arial" w:hAnsi="Arial" w:cs="Arial"/>
          <w:color w:val="000000"/>
          <w:sz w:val="27"/>
          <w:szCs w:val="27"/>
        </w:rPr>
        <w:t xml:space="preserve"> values to its elements.</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The tab order is the order in which objects receive input focus when users press the Tab key. The tab order does not necessarily contain the same elements as the reading order does, as the reading order can also contain </w:t>
      </w:r>
      <w:r>
        <w:rPr>
          <w:rFonts w:ascii="Arial" w:hAnsi="Arial" w:cs="Arial"/>
          <w:color w:val="000000"/>
          <w:sz w:val="27"/>
          <w:szCs w:val="27"/>
        </w:rPr>
        <w:lastRenderedPageBreak/>
        <w:t>elements that are not focusable. However, both the reading order and tab order can be controlled using tab index values.</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Flash Player uses a default tab index order from left to right and top to bottom.</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To create a custom reading order, assign a tab index value to every instance on the stage, either through </w:t>
      </w:r>
      <w:proofErr w:type="spellStart"/>
      <w:r>
        <w:rPr>
          <w:rFonts w:ascii="Arial" w:hAnsi="Arial" w:cs="Arial"/>
          <w:color w:val="000000"/>
          <w:sz w:val="27"/>
          <w:szCs w:val="27"/>
        </w:rPr>
        <w:t>ActionScript</w:t>
      </w:r>
      <w:proofErr w:type="spellEnd"/>
      <w:r>
        <w:rPr>
          <w:rFonts w:ascii="Arial" w:hAnsi="Arial" w:cs="Arial"/>
          <w:color w:val="000000"/>
          <w:sz w:val="27"/>
          <w:szCs w:val="27"/>
        </w:rPr>
        <w:t xml:space="preserve"> or through the Accessibility panel. Create a </w:t>
      </w:r>
      <w:proofErr w:type="spellStart"/>
      <w:r>
        <w:rPr>
          <w:rFonts w:ascii="Arial" w:hAnsi="Arial" w:cs="Arial"/>
          <w:color w:val="000000"/>
          <w:sz w:val="27"/>
          <w:szCs w:val="27"/>
        </w:rPr>
        <w:t>tabIndex</w:t>
      </w:r>
      <w:proofErr w:type="spellEnd"/>
      <w:r>
        <w:rPr>
          <w:rFonts w:ascii="Arial" w:hAnsi="Arial" w:cs="Arial"/>
          <w:color w:val="000000"/>
          <w:sz w:val="27"/>
          <w:szCs w:val="27"/>
        </w:rPr>
        <w:t xml:space="preserve"> value for every accessible object, not just the focusable objects. For example, dynamic text must have tab indexes, even though a user cannot tab to dynamic text.</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You can create a custom tab-order index in the Accessibility panel for keyboard navigation for the following objects:</w:t>
      </w:r>
    </w:p>
    <w:p w:rsidR="006D37FA" w:rsidRDefault="006D37FA" w:rsidP="006D37FA">
      <w:pPr>
        <w:pStyle w:val="NormalWeb"/>
        <w:numPr>
          <w:ilvl w:val="0"/>
          <w:numId w:val="2"/>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Dynamic text</w:t>
      </w:r>
    </w:p>
    <w:p w:rsidR="006D37FA" w:rsidRDefault="006D37FA" w:rsidP="006D37FA">
      <w:pPr>
        <w:pStyle w:val="NormalWeb"/>
        <w:numPr>
          <w:ilvl w:val="0"/>
          <w:numId w:val="2"/>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Input text</w:t>
      </w:r>
    </w:p>
    <w:p w:rsidR="006D37FA" w:rsidRDefault="006D37FA" w:rsidP="006D37FA">
      <w:pPr>
        <w:pStyle w:val="NormalWeb"/>
        <w:numPr>
          <w:ilvl w:val="0"/>
          <w:numId w:val="2"/>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Buttons</w:t>
      </w:r>
    </w:p>
    <w:p w:rsidR="006D37FA" w:rsidRDefault="006D37FA" w:rsidP="006D37FA">
      <w:pPr>
        <w:pStyle w:val="NormalWeb"/>
        <w:numPr>
          <w:ilvl w:val="0"/>
          <w:numId w:val="2"/>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Movie clips, including compiled movie clips</w:t>
      </w:r>
    </w:p>
    <w:p w:rsidR="006D37FA" w:rsidRDefault="006D37FA" w:rsidP="006D37FA">
      <w:pPr>
        <w:pStyle w:val="NormalWeb"/>
        <w:numPr>
          <w:ilvl w:val="0"/>
          <w:numId w:val="2"/>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Components</w:t>
      </w:r>
    </w:p>
    <w:p w:rsidR="006D37FA" w:rsidRDefault="006D37FA" w:rsidP="006D37FA">
      <w:pPr>
        <w:pStyle w:val="NormalWeb"/>
        <w:numPr>
          <w:ilvl w:val="0"/>
          <w:numId w:val="2"/>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Screens</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Tab focus occurs in numerical order, starting from the lowest index number. After tab focus reaches the highest tab index, focus returns to the lowest index number. When you move tab-indexed objects that are user-defined in your document, or to another document, Flash retains the index attributes. Check for and resolve index conflicts (for example, two different objects on the Stage with the same tab-index number). If two or more objects have the same tab index in any given frame, Flash follows the order in which the objects were placed on the Stage.</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To add a </w:t>
      </w:r>
      <w:proofErr w:type="spellStart"/>
      <w:r>
        <w:rPr>
          <w:rFonts w:ascii="Arial" w:hAnsi="Arial" w:cs="Arial"/>
          <w:color w:val="000000"/>
          <w:sz w:val="27"/>
          <w:szCs w:val="27"/>
        </w:rPr>
        <w:t>tabIndex</w:t>
      </w:r>
      <w:proofErr w:type="spellEnd"/>
      <w:r>
        <w:rPr>
          <w:rFonts w:ascii="Arial" w:hAnsi="Arial" w:cs="Arial"/>
          <w:color w:val="000000"/>
          <w:sz w:val="27"/>
          <w:szCs w:val="27"/>
        </w:rPr>
        <w:t xml:space="preserve"> value using the Accessibility panel, perform the following steps for every accessible object on the stage:</w:t>
      </w:r>
    </w:p>
    <w:p w:rsidR="006D37FA" w:rsidRDefault="006D37FA" w:rsidP="006D37FA">
      <w:pPr>
        <w:pStyle w:val="NormalWeb"/>
        <w:numPr>
          <w:ilvl w:val="0"/>
          <w:numId w:val="3"/>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Select the element by clicking on it.</w:t>
      </w:r>
    </w:p>
    <w:p w:rsidR="006D37FA" w:rsidRDefault="006D37FA" w:rsidP="006D37FA">
      <w:pPr>
        <w:pStyle w:val="NormalWeb"/>
        <w:numPr>
          <w:ilvl w:val="0"/>
          <w:numId w:val="3"/>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In the Accessibility panel, enter a numeric value in the "Tab index" field. The value must be a positive integer (up to 65535) that reflects the order in which the selected object should be read. Elements with higher tab index values will be read after elements with lower values. If two or more objects have the same tab index in any given frame, Flash follows the order in which the objects were placed on the Stage.</w:t>
      </w:r>
    </w:p>
    <w:p w:rsidR="006D37FA" w:rsidRDefault="006D37FA" w:rsidP="006D37FA">
      <w:pPr>
        <w:pStyle w:val="NormalWeb"/>
        <w:numPr>
          <w:ilvl w:val="0"/>
          <w:numId w:val="3"/>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lastRenderedPageBreak/>
        <w:t>To visualize the currently defined tab order, select View &gt; Show Tab Order. Tab index numbers for individual objects appear in the upper-left corner of the object.</w:t>
      </w:r>
    </w:p>
    <w:p w:rsidR="006D37FA" w:rsidRDefault="006D37FA" w:rsidP="006D37FA">
      <w:pPr>
        <w:pStyle w:val="Heading1"/>
        <w:rPr>
          <w:rFonts w:ascii="Arial" w:hAnsi="Arial" w:cs="Arial"/>
          <w:b w:val="0"/>
          <w:bCs w:val="0"/>
          <w:color w:val="005A9C"/>
          <w:sz w:val="41"/>
          <w:szCs w:val="41"/>
        </w:rPr>
      </w:pPr>
      <w:r>
        <w:rPr>
          <w:rFonts w:ascii="Arial" w:hAnsi="Arial" w:cs="Arial"/>
          <w:b w:val="0"/>
          <w:bCs w:val="0"/>
          <w:color w:val="005A9C"/>
          <w:sz w:val="41"/>
          <w:szCs w:val="41"/>
        </w:rPr>
        <w:t>PDF3: Ensuring correct tab and reading order in PDF documents</w:t>
      </w:r>
    </w:p>
    <w:p w:rsidR="006D37FA" w:rsidRDefault="006D37FA" w:rsidP="006D37FA">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intent of this technique is to ensure that users can navigate through content in a logical order that is consistent with the meaning of the content. Correct tab and reading order is typically accomplished using a tool for authoring PDF.</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For sighted users, the logical order of PDF content is also the visual order on the screen. For keyboard and assistive technology users, the tab order through content, including interactive elements (form fields and links), determines the order in which these users can navigate the content. The tab order must reflect the logical order of the document.</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Logical structure is created when a document is saved as tagged PDF. The reading order of a PDF document is determined primarily by the tag order of document elements, including interactive elements, but the order of content within individual tags is determined by the PDF document’s content tree structure.</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If the reading order is not correct, keyboard and assistive technology users may not be able to understand the content. For example, some documents use multiple columns, and the reading order is clear visually to sighted users as flowing from the top to the bottom of the first column, then to the top of the next column. But if the document is not properly tagged, a screen reader may read the document from top to bottom, across both columns, interpreting them as one column.</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The simplest way to ensure correct reading order is to structure the document correctly in the authoring tool used to create the document, before conversion to tagged PDF. Note, however, that pages with complex layouts with graphics, tables, footnotes, side-bars, form fields, and other elements may not convert to </w:t>
      </w:r>
      <w:proofErr w:type="gramStart"/>
      <w:r>
        <w:rPr>
          <w:rFonts w:ascii="Arial" w:hAnsi="Arial" w:cs="Arial"/>
          <w:color w:val="000000"/>
          <w:sz w:val="27"/>
          <w:szCs w:val="27"/>
        </w:rPr>
        <w:t>tagged</w:t>
      </w:r>
      <w:proofErr w:type="gramEnd"/>
      <w:r>
        <w:rPr>
          <w:rFonts w:ascii="Arial" w:hAnsi="Arial" w:cs="Arial"/>
          <w:color w:val="000000"/>
          <w:sz w:val="27"/>
          <w:szCs w:val="27"/>
        </w:rPr>
        <w:t xml:space="preserve"> PDF in the correct reading order. These inconsistencies must then be corrected with repair tools such as Acrobat Pro.</w:t>
      </w:r>
    </w:p>
    <w:p w:rsidR="006D37FA" w:rsidRDefault="006D37FA" w:rsidP="006D37FA">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lastRenderedPageBreak/>
        <w:t>When a PDF document containing form fields has a correct reading order, all form fields are contained in the tab order in the appropriate order, and in the correct order relative to other content in the PDF. Common tab-order errors include:</w:t>
      </w:r>
    </w:p>
    <w:p w:rsidR="006D37FA" w:rsidRDefault="006D37FA" w:rsidP="006D37FA">
      <w:pPr>
        <w:pStyle w:val="NormalWeb"/>
        <w:numPr>
          <w:ilvl w:val="0"/>
          <w:numId w:val="4"/>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Form fields missing from the tagged content.</w:t>
      </w:r>
    </w:p>
    <w:p w:rsidR="006D37FA" w:rsidRDefault="006D37FA" w:rsidP="006D37FA">
      <w:pPr>
        <w:pStyle w:val="NormalWeb"/>
        <w:numPr>
          <w:ilvl w:val="0"/>
          <w:numId w:val="4"/>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Form fields in the wrong location in the PDF content; e.g., at the end of non-interactive content.</w:t>
      </w:r>
    </w:p>
    <w:p w:rsidR="00EB10A6" w:rsidRDefault="00EB10A6">
      <w:pPr>
        <w:rPr>
          <w:rFonts w:hint="cs"/>
          <w:rtl/>
          <w:lang w:bidi="fa-IR"/>
        </w:rPr>
      </w:pPr>
      <w:bookmarkStart w:id="0" w:name="_GoBack"/>
      <w:bookmarkEnd w:id="0"/>
    </w:p>
    <w:sectPr w:rsidR="00EB10A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84619"/>
    <w:multiLevelType w:val="multilevel"/>
    <w:tmpl w:val="D6448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3F6B8B"/>
    <w:multiLevelType w:val="multilevel"/>
    <w:tmpl w:val="E2046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7BA05B8"/>
    <w:multiLevelType w:val="multilevel"/>
    <w:tmpl w:val="366EA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7542E32"/>
    <w:multiLevelType w:val="multilevel"/>
    <w:tmpl w:val="E5E88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7FA"/>
    <w:rsid w:val="006D37FA"/>
    <w:rsid w:val="00EB10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D37F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6D37F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7F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6D37FA"/>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6D37F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D37FA"/>
    <w:rPr>
      <w:color w:val="0000FF"/>
      <w:u w:val="single"/>
    </w:rPr>
  </w:style>
  <w:style w:type="character" w:styleId="HTMLAcronym">
    <w:name w:val="HTML Acronym"/>
    <w:basedOn w:val="DefaultParagraphFont"/>
    <w:uiPriority w:val="99"/>
    <w:semiHidden/>
    <w:unhideWhenUsed/>
    <w:rsid w:val="006D37FA"/>
  </w:style>
  <w:style w:type="character" w:styleId="HTMLCode">
    <w:name w:val="HTML Code"/>
    <w:basedOn w:val="DefaultParagraphFont"/>
    <w:uiPriority w:val="99"/>
    <w:semiHidden/>
    <w:unhideWhenUsed/>
    <w:rsid w:val="006D37FA"/>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D37F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6D37F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7F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6D37FA"/>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6D37F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D37FA"/>
    <w:rPr>
      <w:color w:val="0000FF"/>
      <w:u w:val="single"/>
    </w:rPr>
  </w:style>
  <w:style w:type="character" w:styleId="HTMLAcronym">
    <w:name w:val="HTML Acronym"/>
    <w:basedOn w:val="DefaultParagraphFont"/>
    <w:uiPriority w:val="99"/>
    <w:semiHidden/>
    <w:unhideWhenUsed/>
    <w:rsid w:val="006D37FA"/>
  </w:style>
  <w:style w:type="character" w:styleId="HTMLCode">
    <w:name w:val="HTML Code"/>
    <w:basedOn w:val="DefaultParagraphFont"/>
    <w:uiPriority w:val="99"/>
    <w:semiHidden/>
    <w:unhideWhenUsed/>
    <w:rsid w:val="006D37F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17665">
      <w:bodyDiv w:val="1"/>
      <w:marLeft w:val="0"/>
      <w:marRight w:val="0"/>
      <w:marTop w:val="0"/>
      <w:marBottom w:val="0"/>
      <w:divBdr>
        <w:top w:val="none" w:sz="0" w:space="0" w:color="auto"/>
        <w:left w:val="none" w:sz="0" w:space="0" w:color="auto"/>
        <w:bottom w:val="none" w:sz="0" w:space="0" w:color="auto"/>
        <w:right w:val="none" w:sz="0" w:space="0" w:color="auto"/>
      </w:divBdr>
      <w:divsChild>
        <w:div w:id="622226686">
          <w:marLeft w:val="0"/>
          <w:marRight w:val="0"/>
          <w:marTop w:val="0"/>
          <w:marBottom w:val="0"/>
          <w:divBdr>
            <w:top w:val="none" w:sz="0" w:space="0" w:color="auto"/>
            <w:left w:val="none" w:sz="0" w:space="0" w:color="auto"/>
            <w:bottom w:val="none" w:sz="0" w:space="0" w:color="auto"/>
            <w:right w:val="none" w:sz="0" w:space="0" w:color="auto"/>
          </w:divBdr>
        </w:div>
      </w:divsChild>
    </w:div>
    <w:div w:id="198324794">
      <w:bodyDiv w:val="1"/>
      <w:marLeft w:val="0"/>
      <w:marRight w:val="0"/>
      <w:marTop w:val="0"/>
      <w:marBottom w:val="0"/>
      <w:divBdr>
        <w:top w:val="none" w:sz="0" w:space="0" w:color="auto"/>
        <w:left w:val="none" w:sz="0" w:space="0" w:color="auto"/>
        <w:bottom w:val="none" w:sz="0" w:space="0" w:color="auto"/>
        <w:right w:val="none" w:sz="0" w:space="0" w:color="auto"/>
      </w:divBdr>
    </w:div>
    <w:div w:id="267005274">
      <w:bodyDiv w:val="1"/>
      <w:marLeft w:val="0"/>
      <w:marRight w:val="0"/>
      <w:marTop w:val="0"/>
      <w:marBottom w:val="0"/>
      <w:divBdr>
        <w:top w:val="none" w:sz="0" w:space="0" w:color="auto"/>
        <w:left w:val="none" w:sz="0" w:space="0" w:color="auto"/>
        <w:bottom w:val="none" w:sz="0" w:space="0" w:color="auto"/>
        <w:right w:val="none" w:sz="0" w:space="0" w:color="auto"/>
      </w:divBdr>
    </w:div>
    <w:div w:id="275672212">
      <w:bodyDiv w:val="1"/>
      <w:marLeft w:val="0"/>
      <w:marRight w:val="0"/>
      <w:marTop w:val="0"/>
      <w:marBottom w:val="0"/>
      <w:divBdr>
        <w:top w:val="none" w:sz="0" w:space="0" w:color="auto"/>
        <w:left w:val="none" w:sz="0" w:space="0" w:color="auto"/>
        <w:bottom w:val="none" w:sz="0" w:space="0" w:color="auto"/>
        <w:right w:val="none" w:sz="0" w:space="0" w:color="auto"/>
      </w:divBdr>
    </w:div>
    <w:div w:id="471945060">
      <w:bodyDiv w:val="1"/>
      <w:marLeft w:val="0"/>
      <w:marRight w:val="0"/>
      <w:marTop w:val="0"/>
      <w:marBottom w:val="0"/>
      <w:divBdr>
        <w:top w:val="none" w:sz="0" w:space="0" w:color="auto"/>
        <w:left w:val="none" w:sz="0" w:space="0" w:color="auto"/>
        <w:bottom w:val="none" w:sz="0" w:space="0" w:color="auto"/>
        <w:right w:val="none" w:sz="0" w:space="0" w:color="auto"/>
      </w:divBdr>
      <w:divsChild>
        <w:div w:id="398869409">
          <w:marLeft w:val="0"/>
          <w:marRight w:val="0"/>
          <w:marTop w:val="0"/>
          <w:marBottom w:val="0"/>
          <w:divBdr>
            <w:top w:val="none" w:sz="0" w:space="0" w:color="auto"/>
            <w:left w:val="none" w:sz="0" w:space="0" w:color="auto"/>
            <w:bottom w:val="none" w:sz="0" w:space="0" w:color="auto"/>
            <w:right w:val="none" w:sz="0" w:space="0" w:color="auto"/>
          </w:divBdr>
        </w:div>
      </w:divsChild>
    </w:div>
    <w:div w:id="473568675">
      <w:bodyDiv w:val="1"/>
      <w:marLeft w:val="0"/>
      <w:marRight w:val="0"/>
      <w:marTop w:val="0"/>
      <w:marBottom w:val="0"/>
      <w:divBdr>
        <w:top w:val="none" w:sz="0" w:space="0" w:color="auto"/>
        <w:left w:val="none" w:sz="0" w:space="0" w:color="auto"/>
        <w:bottom w:val="none" w:sz="0" w:space="0" w:color="auto"/>
        <w:right w:val="none" w:sz="0" w:space="0" w:color="auto"/>
      </w:divBdr>
      <w:divsChild>
        <w:div w:id="1507012065">
          <w:marLeft w:val="0"/>
          <w:marRight w:val="0"/>
          <w:marTop w:val="0"/>
          <w:marBottom w:val="0"/>
          <w:divBdr>
            <w:top w:val="none" w:sz="0" w:space="0" w:color="auto"/>
            <w:left w:val="none" w:sz="0" w:space="0" w:color="auto"/>
            <w:bottom w:val="none" w:sz="0" w:space="0" w:color="auto"/>
            <w:right w:val="none" w:sz="0" w:space="0" w:color="auto"/>
          </w:divBdr>
        </w:div>
      </w:divsChild>
    </w:div>
    <w:div w:id="1234924469">
      <w:bodyDiv w:val="1"/>
      <w:marLeft w:val="0"/>
      <w:marRight w:val="0"/>
      <w:marTop w:val="0"/>
      <w:marBottom w:val="0"/>
      <w:divBdr>
        <w:top w:val="none" w:sz="0" w:space="0" w:color="auto"/>
        <w:left w:val="none" w:sz="0" w:space="0" w:color="auto"/>
        <w:bottom w:val="none" w:sz="0" w:space="0" w:color="auto"/>
        <w:right w:val="none" w:sz="0" w:space="0" w:color="auto"/>
      </w:divBdr>
      <w:divsChild>
        <w:div w:id="423498955">
          <w:marLeft w:val="0"/>
          <w:marRight w:val="0"/>
          <w:marTop w:val="0"/>
          <w:marBottom w:val="0"/>
          <w:divBdr>
            <w:top w:val="none" w:sz="0" w:space="0" w:color="auto"/>
            <w:left w:val="none" w:sz="0" w:space="0" w:color="auto"/>
            <w:bottom w:val="none" w:sz="0" w:space="0" w:color="auto"/>
            <w:right w:val="none" w:sz="0" w:space="0" w:color="auto"/>
          </w:divBdr>
        </w:div>
      </w:divsChild>
    </w:div>
    <w:div w:id="1254127291">
      <w:bodyDiv w:val="1"/>
      <w:marLeft w:val="0"/>
      <w:marRight w:val="0"/>
      <w:marTop w:val="0"/>
      <w:marBottom w:val="0"/>
      <w:divBdr>
        <w:top w:val="none" w:sz="0" w:space="0" w:color="auto"/>
        <w:left w:val="none" w:sz="0" w:space="0" w:color="auto"/>
        <w:bottom w:val="none" w:sz="0" w:space="0" w:color="auto"/>
        <w:right w:val="none" w:sz="0" w:space="0" w:color="auto"/>
      </w:divBdr>
    </w:div>
    <w:div w:id="1307079031">
      <w:bodyDiv w:val="1"/>
      <w:marLeft w:val="0"/>
      <w:marRight w:val="0"/>
      <w:marTop w:val="0"/>
      <w:marBottom w:val="0"/>
      <w:divBdr>
        <w:top w:val="none" w:sz="0" w:space="0" w:color="auto"/>
        <w:left w:val="none" w:sz="0" w:space="0" w:color="auto"/>
        <w:bottom w:val="none" w:sz="0" w:space="0" w:color="auto"/>
        <w:right w:val="none" w:sz="0" w:space="0" w:color="auto"/>
      </w:divBdr>
    </w:div>
    <w:div w:id="1324699058">
      <w:bodyDiv w:val="1"/>
      <w:marLeft w:val="0"/>
      <w:marRight w:val="0"/>
      <w:marTop w:val="0"/>
      <w:marBottom w:val="0"/>
      <w:divBdr>
        <w:top w:val="none" w:sz="0" w:space="0" w:color="auto"/>
        <w:left w:val="none" w:sz="0" w:space="0" w:color="auto"/>
        <w:bottom w:val="none" w:sz="0" w:space="0" w:color="auto"/>
        <w:right w:val="none" w:sz="0" w:space="0" w:color="auto"/>
      </w:divBdr>
      <w:divsChild>
        <w:div w:id="2092699928">
          <w:marLeft w:val="0"/>
          <w:marRight w:val="0"/>
          <w:marTop w:val="0"/>
          <w:marBottom w:val="0"/>
          <w:divBdr>
            <w:top w:val="none" w:sz="0" w:space="0" w:color="auto"/>
            <w:left w:val="none" w:sz="0" w:space="0" w:color="auto"/>
            <w:bottom w:val="none" w:sz="0" w:space="0" w:color="auto"/>
            <w:right w:val="none" w:sz="0" w:space="0" w:color="auto"/>
          </w:divBdr>
        </w:div>
      </w:divsChild>
    </w:div>
    <w:div w:id="1408114781">
      <w:bodyDiv w:val="1"/>
      <w:marLeft w:val="0"/>
      <w:marRight w:val="0"/>
      <w:marTop w:val="0"/>
      <w:marBottom w:val="0"/>
      <w:divBdr>
        <w:top w:val="none" w:sz="0" w:space="0" w:color="auto"/>
        <w:left w:val="none" w:sz="0" w:space="0" w:color="auto"/>
        <w:bottom w:val="none" w:sz="0" w:space="0" w:color="auto"/>
        <w:right w:val="none" w:sz="0" w:space="0" w:color="auto"/>
      </w:divBdr>
      <w:divsChild>
        <w:div w:id="1862281141">
          <w:marLeft w:val="0"/>
          <w:marRight w:val="0"/>
          <w:marTop w:val="0"/>
          <w:marBottom w:val="0"/>
          <w:divBdr>
            <w:top w:val="none" w:sz="0" w:space="0" w:color="auto"/>
            <w:left w:val="none" w:sz="0" w:space="0" w:color="auto"/>
            <w:bottom w:val="none" w:sz="0" w:space="0" w:color="auto"/>
            <w:right w:val="none" w:sz="0" w:space="0" w:color="auto"/>
          </w:divBdr>
        </w:div>
      </w:divsChild>
    </w:div>
    <w:div w:id="1446390557">
      <w:bodyDiv w:val="1"/>
      <w:marLeft w:val="0"/>
      <w:marRight w:val="0"/>
      <w:marTop w:val="0"/>
      <w:marBottom w:val="0"/>
      <w:divBdr>
        <w:top w:val="none" w:sz="0" w:space="0" w:color="auto"/>
        <w:left w:val="none" w:sz="0" w:space="0" w:color="auto"/>
        <w:bottom w:val="none" w:sz="0" w:space="0" w:color="auto"/>
        <w:right w:val="none" w:sz="0" w:space="0" w:color="auto"/>
      </w:divBdr>
    </w:div>
    <w:div w:id="2035499130">
      <w:bodyDiv w:val="1"/>
      <w:marLeft w:val="0"/>
      <w:marRight w:val="0"/>
      <w:marTop w:val="0"/>
      <w:marBottom w:val="0"/>
      <w:divBdr>
        <w:top w:val="none" w:sz="0" w:space="0" w:color="auto"/>
        <w:left w:val="none" w:sz="0" w:space="0" w:color="auto"/>
        <w:bottom w:val="none" w:sz="0" w:space="0" w:color="auto"/>
        <w:right w:val="none" w:sz="0" w:space="0" w:color="auto"/>
      </w:divBdr>
      <w:divsChild>
        <w:div w:id="736822822">
          <w:marLeft w:val="0"/>
          <w:marRight w:val="0"/>
          <w:marTop w:val="0"/>
          <w:marBottom w:val="0"/>
          <w:divBdr>
            <w:top w:val="none" w:sz="0" w:space="0" w:color="auto"/>
            <w:left w:val="none" w:sz="0" w:space="0" w:color="auto"/>
            <w:bottom w:val="none" w:sz="0" w:space="0" w:color="auto"/>
            <w:right w:val="none" w:sz="0" w:space="0" w:color="auto"/>
          </w:divBdr>
        </w:div>
      </w:divsChild>
    </w:div>
    <w:div w:id="214106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International/articles/inline-bidi-markup/" TargetMode="External"/><Relationship Id="rId3" Type="http://schemas.microsoft.com/office/2007/relationships/stylesWithEffects" Target="stylesWithEffects.xml"/><Relationship Id="rId7" Type="http://schemas.openxmlformats.org/officeDocument/2006/relationships/hyperlink" Target="http://www.w3.org/International/articles/inline-bidi-marku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International/articles/inline-bidi-marku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1553</Words>
  <Characters>8854</Characters>
  <Application>Microsoft Office Word</Application>
  <DocSecurity>0</DocSecurity>
  <Lines>73</Lines>
  <Paragraphs>20</Paragraphs>
  <ScaleCrop>false</ScaleCrop>
  <Company/>
  <LinksUpToDate>false</LinksUpToDate>
  <CharactersWithSpaces>10387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2017-12-16T09:59:00Z</dcterms:created>
  <dcterms:modified xsi:type="dcterms:W3CDTF">2017-12-16T10:08:00Z</dcterms:modified>
</cp:coreProperties>
</file>