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396" w:rsidRPr="00594396" w:rsidRDefault="00594396" w:rsidP="00594396">
      <w:pPr>
        <w:spacing w:after="0" w:line="240" w:lineRule="auto"/>
        <w:rPr>
          <w:rFonts w:ascii="Arial" w:eastAsia="Times New Roman" w:hAnsi="Arial" w:cs="Arial"/>
          <w:color w:val="000000"/>
          <w:sz w:val="27"/>
          <w:szCs w:val="27"/>
        </w:rPr>
      </w:pPr>
    </w:p>
    <w:p w:rsidR="00594396" w:rsidRPr="00594396" w:rsidRDefault="00594396" w:rsidP="00594396">
      <w:pPr>
        <w:spacing w:before="100" w:beforeAutospacing="1" w:after="100" w:afterAutospacing="1" w:line="240" w:lineRule="auto"/>
        <w:outlineLvl w:val="0"/>
        <w:rPr>
          <w:rFonts w:ascii="inherit" w:eastAsia="Times New Roman" w:hAnsi="inherit" w:cs="Arial"/>
          <w:color w:val="005A9C"/>
          <w:kern w:val="36"/>
          <w:sz w:val="41"/>
          <w:szCs w:val="41"/>
        </w:rPr>
      </w:pPr>
      <w:bookmarkStart w:id="0" w:name="seizure"/>
      <w:bookmarkEnd w:id="0"/>
      <w:r w:rsidRPr="00594396">
        <w:rPr>
          <w:rFonts w:ascii="inherit" w:eastAsia="Times New Roman" w:hAnsi="inherit" w:cs="Arial"/>
          <w:b/>
          <w:bCs/>
          <w:color w:val="005A9C"/>
          <w:kern w:val="36"/>
          <w:sz w:val="41"/>
          <w:szCs w:val="41"/>
        </w:rPr>
        <w:t>Seizures</w:t>
      </w:r>
      <w:proofErr w:type="gramStart"/>
      <w:r w:rsidRPr="00594396">
        <w:rPr>
          <w:rFonts w:ascii="inherit" w:eastAsia="Times New Roman" w:hAnsi="inherit" w:cs="Arial"/>
          <w:color w:val="005A9C"/>
          <w:kern w:val="36"/>
          <w:sz w:val="41"/>
          <w:szCs w:val="41"/>
        </w:rPr>
        <w:t>:</w:t>
      </w:r>
      <w:proofErr w:type="gramEnd"/>
      <w:r w:rsidRPr="00594396">
        <w:rPr>
          <w:rFonts w:ascii="inherit" w:eastAsia="Times New Roman" w:hAnsi="inherit" w:cs="Arial"/>
          <w:color w:val="005A9C"/>
          <w:kern w:val="36"/>
          <w:sz w:val="41"/>
          <w:szCs w:val="41"/>
        </w:rPr>
        <w:br/>
        <w:t>Understanding Guideline 2.3</w:t>
      </w:r>
    </w:p>
    <w:p w:rsidR="00594396" w:rsidRPr="00594396" w:rsidRDefault="00594396" w:rsidP="00594396">
      <w:pPr>
        <w:shd w:val="clear" w:color="auto" w:fill="F0F0F0"/>
        <w:spacing w:before="240" w:after="240" w:line="240" w:lineRule="auto"/>
        <w:ind w:left="360"/>
        <w:rPr>
          <w:rFonts w:ascii="Arial" w:eastAsia="Times New Roman" w:hAnsi="Arial" w:cs="Arial"/>
          <w:color w:val="000000"/>
        </w:rPr>
      </w:pPr>
      <w:r w:rsidRPr="00594396">
        <w:rPr>
          <w:rFonts w:ascii="Arial" w:eastAsia="Times New Roman" w:hAnsi="Arial" w:cs="Arial"/>
          <w:b/>
          <w:bCs/>
          <w:color w:val="000000"/>
        </w:rPr>
        <w:t>Guideline 2.3: </w:t>
      </w:r>
      <w:r w:rsidRPr="00594396">
        <w:rPr>
          <w:rFonts w:ascii="Arial" w:eastAsia="Times New Roman" w:hAnsi="Arial" w:cs="Arial"/>
          <w:color w:val="000000"/>
        </w:rPr>
        <w:t>Do not design content in a way that is known to cause seizures.</w:t>
      </w:r>
    </w:p>
    <w:p w:rsidR="00594396" w:rsidRPr="00594396" w:rsidRDefault="00594396" w:rsidP="00594396">
      <w:pPr>
        <w:pBdr>
          <w:bottom w:val="single" w:sz="6" w:space="3" w:color="666666"/>
        </w:pBdr>
        <w:spacing w:before="100" w:beforeAutospacing="1" w:after="100" w:afterAutospacing="1" w:line="240" w:lineRule="auto"/>
        <w:outlineLvl w:val="1"/>
        <w:rPr>
          <w:rFonts w:ascii="inherit" w:eastAsia="Times New Roman" w:hAnsi="inherit" w:cs="Arial"/>
          <w:color w:val="000000"/>
          <w:sz w:val="32"/>
          <w:szCs w:val="32"/>
        </w:rPr>
      </w:pPr>
      <w:bookmarkStart w:id="1" w:name="seizure-intent"/>
      <w:bookmarkEnd w:id="1"/>
      <w:r w:rsidRPr="00594396">
        <w:rPr>
          <w:rFonts w:ascii="inherit" w:eastAsia="Times New Roman" w:hAnsi="inherit" w:cs="Arial"/>
          <w:color w:val="000000"/>
          <w:sz w:val="32"/>
          <w:szCs w:val="32"/>
        </w:rPr>
        <w:t>Intent of Guideline 2.3</w:t>
      </w:r>
    </w:p>
    <w:p w:rsidR="00594396" w:rsidRPr="00594396" w:rsidRDefault="00594396" w:rsidP="00594396">
      <w:pPr>
        <w:spacing w:before="240" w:after="240" w:line="240" w:lineRule="auto"/>
        <w:ind w:left="360"/>
        <w:rPr>
          <w:rFonts w:ascii="Arial" w:eastAsia="Times New Roman" w:hAnsi="Arial" w:cs="Arial"/>
          <w:color w:val="000000"/>
          <w:sz w:val="27"/>
          <w:szCs w:val="27"/>
        </w:rPr>
      </w:pPr>
      <w:r w:rsidRPr="00594396">
        <w:rPr>
          <w:rFonts w:ascii="Arial" w:eastAsia="Times New Roman" w:hAnsi="Arial" w:cs="Arial"/>
          <w:color w:val="000000"/>
          <w:sz w:val="27"/>
          <w:szCs w:val="27"/>
        </w:rPr>
        <w:t>Some people with seizure disorders can have a seizure triggered by flashing visual content. Most people are unaware that they have this disorder until it strikes. In 1997, a cartoon on television in Japan sent over 700 children to the hospital, including about 500 who had seizures. Warnings do not work well because they are often missed, especially by children who may in fact not be able to read them.</w:t>
      </w:r>
    </w:p>
    <w:p w:rsidR="00594396" w:rsidRPr="00594396" w:rsidRDefault="00594396" w:rsidP="00594396">
      <w:pPr>
        <w:spacing w:before="240" w:after="240" w:line="240" w:lineRule="auto"/>
        <w:ind w:left="360"/>
        <w:rPr>
          <w:rFonts w:ascii="Arial" w:eastAsia="Times New Roman" w:hAnsi="Arial" w:cs="Arial"/>
          <w:color w:val="000000"/>
          <w:sz w:val="27"/>
          <w:szCs w:val="27"/>
        </w:rPr>
      </w:pPr>
      <w:r w:rsidRPr="00594396">
        <w:rPr>
          <w:rFonts w:ascii="Arial" w:eastAsia="Times New Roman" w:hAnsi="Arial" w:cs="Arial"/>
          <w:color w:val="000000"/>
          <w:sz w:val="27"/>
          <w:szCs w:val="27"/>
        </w:rPr>
        <w:t>The objective of this guideline is to ensure that content that is marked as conforming to WCAG 2.0 avoids the types of flash that are most likely to cause seizure when viewed even for a second or two.</w:t>
      </w:r>
    </w:p>
    <w:p w:rsidR="00594396" w:rsidRDefault="00594396" w:rsidP="00594396">
      <w:pPr>
        <w:spacing w:after="0" w:line="240" w:lineRule="auto"/>
        <w:ind w:left="240"/>
        <w:rPr>
          <w:rFonts w:ascii="Arial" w:eastAsia="Times New Roman" w:hAnsi="Arial" w:cs="Arial"/>
          <w:color w:val="000000"/>
          <w:sz w:val="27"/>
          <w:szCs w:val="27"/>
        </w:rPr>
      </w:pPr>
      <w:bookmarkStart w:id="2" w:name="seizure-advisory"/>
      <w:bookmarkStart w:id="3" w:name="_GoBack"/>
      <w:bookmarkEnd w:id="2"/>
      <w:bookmarkEnd w:id="3"/>
    </w:p>
    <w:sectPr w:rsidR="00594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102C25"/>
    <w:multiLevelType w:val="multilevel"/>
    <w:tmpl w:val="7FD0E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0A498C"/>
    <w:multiLevelType w:val="multilevel"/>
    <w:tmpl w:val="97F8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754CF6"/>
    <w:multiLevelType w:val="multilevel"/>
    <w:tmpl w:val="88E42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B55C4E"/>
    <w:multiLevelType w:val="multilevel"/>
    <w:tmpl w:val="BABE9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454CB6"/>
    <w:multiLevelType w:val="multilevel"/>
    <w:tmpl w:val="74706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96"/>
    <w:rsid w:val="00594396"/>
    <w:rsid w:val="00632BBB"/>
    <w:rsid w:val="00977F6E"/>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5943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594396"/>
    <w:rPr>
      <w:rFonts w:ascii="Times New Roman" w:eastAsia="Times New Roman" w:hAnsi="Times New Roman" w:cs="Times New Roman"/>
      <w:b/>
      <w:bCs/>
      <w:sz w:val="36"/>
      <w:szCs w:val="36"/>
    </w:rPr>
  </w:style>
  <w:style w:type="paragraph" w:customStyle="1" w:styleId="logo">
    <w:name w:val="logo"/>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4396"/>
    <w:rPr>
      <w:color w:val="0000FF"/>
      <w:u w:val="single"/>
    </w:rPr>
  </w:style>
  <w:style w:type="paragraph" w:customStyle="1" w:styleId="collectiontitle">
    <w:name w:val="collectiontitle"/>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4396"/>
    <w:rPr>
      <w:b/>
      <w:bCs/>
    </w:rPr>
  </w:style>
  <w:style w:type="paragraph" w:styleId="NormalWeb">
    <w:name w:val="Normal (Web)"/>
    <w:basedOn w:val="Normal"/>
    <w:uiPriority w:val="99"/>
    <w:semiHidden/>
    <w:unhideWhenUsed/>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594396"/>
  </w:style>
  <w:style w:type="paragraph" w:customStyle="1" w:styleId="copyright">
    <w:name w:val="copyright"/>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5943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59439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594396"/>
    <w:rPr>
      <w:rFonts w:ascii="Times New Roman" w:eastAsia="Times New Roman" w:hAnsi="Times New Roman" w:cs="Times New Roman"/>
      <w:b/>
      <w:bCs/>
      <w:sz w:val="36"/>
      <w:szCs w:val="36"/>
    </w:rPr>
  </w:style>
  <w:style w:type="paragraph" w:customStyle="1" w:styleId="logo">
    <w:name w:val="logo"/>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4396"/>
    <w:rPr>
      <w:color w:val="0000FF"/>
      <w:u w:val="single"/>
    </w:rPr>
  </w:style>
  <w:style w:type="paragraph" w:customStyle="1" w:styleId="collectiontitle">
    <w:name w:val="collectiontitle"/>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4396"/>
    <w:rPr>
      <w:b/>
      <w:bCs/>
    </w:rPr>
  </w:style>
  <w:style w:type="paragraph" w:styleId="NormalWeb">
    <w:name w:val="Normal (Web)"/>
    <w:basedOn w:val="Normal"/>
    <w:uiPriority w:val="99"/>
    <w:semiHidden/>
    <w:unhideWhenUsed/>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
    <w:name w:val="screenreader"/>
    <w:basedOn w:val="DefaultParagraphFont"/>
    <w:rsid w:val="00594396"/>
  </w:style>
  <w:style w:type="paragraph" w:customStyle="1" w:styleId="copyright">
    <w:name w:val="copyright"/>
    <w:basedOn w:val="Normal"/>
    <w:rsid w:val="00594396"/>
    <w:pPr>
      <w:spacing w:before="100" w:beforeAutospacing="1" w:after="100" w:afterAutospacing="1" w:line="240" w:lineRule="auto"/>
    </w:pPr>
    <w:rPr>
      <w:rFonts w:ascii="Times New Roman" w:eastAsia="Times New Roman" w:hAnsi="Times New Roman" w:cs="Times New Roman"/>
      <w:sz w:val="24"/>
      <w:szCs w:val="24"/>
    </w:rPr>
  </w:style>
  <w:style w:type="character" w:styleId="HTMLAcronym">
    <w:name w:val="HTML Acronym"/>
    <w:basedOn w:val="DefaultParagraphFont"/>
    <w:uiPriority w:val="99"/>
    <w:semiHidden/>
    <w:unhideWhenUsed/>
    <w:rsid w:val="005943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499030">
      <w:bodyDiv w:val="1"/>
      <w:marLeft w:val="0"/>
      <w:marRight w:val="0"/>
      <w:marTop w:val="0"/>
      <w:marBottom w:val="0"/>
      <w:divBdr>
        <w:top w:val="none" w:sz="0" w:space="0" w:color="auto"/>
        <w:left w:val="none" w:sz="0" w:space="0" w:color="auto"/>
        <w:bottom w:val="none" w:sz="0" w:space="0" w:color="auto"/>
        <w:right w:val="none" w:sz="0" w:space="0" w:color="auto"/>
      </w:divBdr>
      <w:divsChild>
        <w:div w:id="1174564119">
          <w:marLeft w:val="0"/>
          <w:marRight w:val="0"/>
          <w:marTop w:val="0"/>
          <w:marBottom w:val="0"/>
          <w:divBdr>
            <w:top w:val="none" w:sz="0" w:space="0" w:color="auto"/>
            <w:left w:val="none" w:sz="0" w:space="0" w:color="auto"/>
            <w:bottom w:val="none" w:sz="0" w:space="0" w:color="auto"/>
            <w:right w:val="none" w:sz="0" w:space="0" w:color="auto"/>
          </w:divBdr>
        </w:div>
        <w:div w:id="626935161">
          <w:marLeft w:val="0"/>
          <w:marRight w:val="0"/>
          <w:marTop w:val="0"/>
          <w:marBottom w:val="0"/>
          <w:divBdr>
            <w:top w:val="none" w:sz="0" w:space="0" w:color="auto"/>
            <w:left w:val="none" w:sz="0" w:space="0" w:color="auto"/>
            <w:bottom w:val="none" w:sz="0" w:space="0" w:color="auto"/>
            <w:right w:val="none" w:sz="0" w:space="0" w:color="auto"/>
          </w:divBdr>
        </w:div>
        <w:div w:id="1816991357">
          <w:marLeft w:val="120"/>
          <w:marRight w:val="0"/>
          <w:marTop w:val="0"/>
          <w:marBottom w:val="0"/>
          <w:divBdr>
            <w:top w:val="none" w:sz="0" w:space="0" w:color="auto"/>
            <w:left w:val="none" w:sz="0" w:space="0" w:color="auto"/>
            <w:bottom w:val="none" w:sz="0" w:space="0" w:color="auto"/>
            <w:right w:val="none" w:sz="0" w:space="0" w:color="auto"/>
          </w:divBdr>
          <w:divsChild>
            <w:div w:id="322391266">
              <w:marLeft w:val="240"/>
              <w:marRight w:val="0"/>
              <w:marTop w:val="300"/>
              <w:marBottom w:val="240"/>
              <w:divBdr>
                <w:top w:val="single" w:sz="6" w:space="0" w:color="AAAABB"/>
                <w:left w:val="single" w:sz="6" w:space="0" w:color="AAAABB"/>
                <w:bottom w:val="single" w:sz="6" w:space="0" w:color="AAAABB"/>
                <w:right w:val="single" w:sz="6" w:space="0" w:color="AAAABB"/>
              </w:divBdr>
            </w:div>
            <w:div w:id="29959398">
              <w:marLeft w:val="0"/>
              <w:marRight w:val="0"/>
              <w:marTop w:val="0"/>
              <w:marBottom w:val="0"/>
              <w:divBdr>
                <w:top w:val="none" w:sz="0" w:space="0" w:color="auto"/>
                <w:left w:val="none" w:sz="0" w:space="0" w:color="auto"/>
                <w:bottom w:val="none" w:sz="0" w:space="0" w:color="auto"/>
                <w:right w:val="none" w:sz="0" w:space="0" w:color="auto"/>
              </w:divBdr>
              <w:divsChild>
                <w:div w:id="106438541">
                  <w:marLeft w:val="0"/>
                  <w:marRight w:val="0"/>
                  <w:marTop w:val="0"/>
                  <w:marBottom w:val="0"/>
                  <w:divBdr>
                    <w:top w:val="none" w:sz="0" w:space="0" w:color="auto"/>
                    <w:left w:val="none" w:sz="0" w:space="0" w:color="auto"/>
                    <w:bottom w:val="none" w:sz="0" w:space="0" w:color="auto"/>
                    <w:right w:val="none" w:sz="0" w:space="0" w:color="auto"/>
                  </w:divBdr>
                </w:div>
                <w:div w:id="1791439296">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2136869261">
                      <w:marLeft w:val="0"/>
                      <w:marRight w:val="0"/>
                      <w:marTop w:val="0"/>
                      <w:marBottom w:val="0"/>
                      <w:divBdr>
                        <w:top w:val="none" w:sz="0" w:space="0" w:color="auto"/>
                        <w:left w:val="none" w:sz="0" w:space="0" w:color="auto"/>
                        <w:bottom w:val="none" w:sz="0" w:space="0" w:color="auto"/>
                        <w:right w:val="none" w:sz="0" w:space="0" w:color="auto"/>
                      </w:divBdr>
                    </w:div>
                  </w:divsChild>
                </w:div>
                <w:div w:id="692611014">
                  <w:marLeft w:val="0"/>
                  <w:marRight w:val="0"/>
                  <w:marTop w:val="0"/>
                  <w:marBottom w:val="0"/>
                  <w:divBdr>
                    <w:top w:val="none" w:sz="0" w:space="0" w:color="auto"/>
                    <w:left w:val="none" w:sz="0" w:space="0" w:color="auto"/>
                    <w:bottom w:val="none" w:sz="0" w:space="0" w:color="auto"/>
                    <w:right w:val="none" w:sz="0" w:space="0" w:color="auto"/>
                  </w:divBdr>
                </w:div>
                <w:div w:id="605619199">
                  <w:marLeft w:val="0"/>
                  <w:marRight w:val="0"/>
                  <w:marTop w:val="0"/>
                  <w:marBottom w:val="0"/>
                  <w:divBdr>
                    <w:top w:val="none" w:sz="0" w:space="0" w:color="auto"/>
                    <w:left w:val="none" w:sz="0" w:space="0" w:color="auto"/>
                    <w:bottom w:val="none" w:sz="0" w:space="0" w:color="auto"/>
                    <w:right w:val="none" w:sz="0" w:space="0" w:color="auto"/>
                  </w:divBdr>
                  <w:divsChild>
                    <w:div w:id="100532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47540">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2017-11-11T10:45:00Z</dcterms:created>
  <dcterms:modified xsi:type="dcterms:W3CDTF">2017-11-11T10:48:00Z</dcterms:modified>
</cp:coreProperties>
</file>