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15A" w:rsidRDefault="005A315A" w:rsidP="005A315A">
      <w:pPr>
        <w:pStyle w:val="Heading2"/>
        <w:rPr>
          <w:rFonts w:cs="Arial"/>
        </w:rPr>
      </w:pPr>
      <w:bookmarkStart w:id="0" w:name="meaning"/>
      <w:bookmarkEnd w:id="0"/>
      <w:r>
        <w:rPr>
          <w:rStyle w:val="Strong"/>
          <w:rFonts w:cs="Arial"/>
          <w:b/>
          <w:bCs/>
        </w:rPr>
        <w:t>Readable</w:t>
      </w:r>
      <w:r>
        <w:rPr>
          <w:rStyle w:val="screenreader"/>
          <w:rFonts w:cs="Arial"/>
        </w:rPr>
        <w:t>:</w:t>
      </w:r>
      <w:bookmarkStart w:id="1" w:name="_GoBack"/>
      <w:bookmarkEnd w:id="1"/>
      <w:r>
        <w:rPr>
          <w:rFonts w:cs="Arial"/>
        </w:rPr>
        <w:br/>
        <w:t>Understanding Guideline 3.1</w:t>
      </w:r>
    </w:p>
    <w:p w:rsidR="005A315A" w:rsidRDefault="005A315A" w:rsidP="005A315A">
      <w:pPr>
        <w:shd w:val="clear" w:color="auto" w:fill="F0F0F0"/>
        <w:spacing w:before="240" w:after="240"/>
        <w:rPr>
          <w:rFonts w:ascii="Arial" w:hAnsi="Arial" w:cs="Arial"/>
          <w:color w:val="000000"/>
        </w:rPr>
      </w:pPr>
      <w:r>
        <w:rPr>
          <w:rStyle w:val="Strong"/>
          <w:rFonts w:ascii="Arial" w:hAnsi="Arial" w:cs="Arial"/>
          <w:color w:val="000000"/>
        </w:rPr>
        <w:t xml:space="preserve">Guideline 3.1: </w:t>
      </w:r>
      <w:r>
        <w:rPr>
          <w:rFonts w:ascii="Arial" w:hAnsi="Arial" w:cs="Arial"/>
          <w:color w:val="000000"/>
        </w:rPr>
        <w:t xml:space="preserve">Make text content readable and understandable. </w:t>
      </w:r>
    </w:p>
    <w:p w:rsidR="005A315A" w:rsidRDefault="005A315A" w:rsidP="005A315A">
      <w:pPr>
        <w:pStyle w:val="Heading3"/>
        <w:rPr>
          <w:rFonts w:cs="Arial"/>
        </w:rPr>
      </w:pPr>
      <w:bookmarkStart w:id="2" w:name="meaning-intent"/>
      <w:bookmarkEnd w:id="2"/>
      <w:r>
        <w:rPr>
          <w:rFonts w:cs="Arial"/>
        </w:rPr>
        <w:t>Intent of Guideline 3.1</w:t>
      </w:r>
    </w:p>
    <w:p w:rsidR="005A315A" w:rsidRDefault="005A315A" w:rsidP="005A315A">
      <w:pPr>
        <w:pStyle w:val="NormalWeb"/>
        <w:rPr>
          <w:rFonts w:ascii="Arial" w:hAnsi="Arial" w:cs="Arial"/>
        </w:rPr>
      </w:pPr>
      <w:r>
        <w:rPr>
          <w:rFonts w:ascii="Arial" w:hAnsi="Arial" w:cs="Arial"/>
        </w:rPr>
        <w:t>The intent of this guideline is to allow text content to be read by users and by assistive technology, and to ensure that information necessary for understanding it is available.</w:t>
      </w:r>
    </w:p>
    <w:p w:rsidR="005A315A" w:rsidRDefault="005A315A" w:rsidP="005A315A">
      <w:pPr>
        <w:pStyle w:val="NormalWeb"/>
        <w:rPr>
          <w:rFonts w:ascii="Arial" w:hAnsi="Arial" w:cs="Arial"/>
        </w:rPr>
      </w:pPr>
      <w:r>
        <w:rPr>
          <w:rFonts w:ascii="Arial" w:hAnsi="Arial" w:cs="Arial"/>
        </w:rPr>
        <w:t>People with disabilities experience text in many different ways. For some the experience is visual; for some it is auditory; for some it is tactile; for still others it is both visual and auditory. Some users experience great difficulty in recognizing written words yet understand extremely complex and sophisticated documents when the text is read aloud, or when key processes and ideas are illustrated visually or interpreted as sign language. For some users, it is difficult to infer the meaning of a word or phrase from context, especially when the word or phrase is used in an unusual way or has been given a specialized meaning; for these users the ability to read and understand may depend on the availability of specific definitions or the expanded forms of acronyms or abbreviations. User agents, including speech-enabled as well as graphical applications, may be unable to present text correctly unless the language and direction of the text are identified; while these may be minor problems for most users, they can be enormous barriers for users with disabilities. In cases where meaning cannot be determined without pronunciation information (for example, certain Japanese Kanji characters), pronunciation information must be available as well</w:t>
      </w:r>
    </w:p>
    <w:p w:rsidR="005A315A" w:rsidRDefault="005A315A" w:rsidP="005A315A">
      <w:pPr>
        <w:pStyle w:val="Heading3"/>
        <w:rPr>
          <w:rFonts w:cs="Arial"/>
        </w:rPr>
      </w:pPr>
      <w:bookmarkStart w:id="3" w:name="meaning-advisory"/>
      <w:bookmarkEnd w:id="3"/>
      <w:r>
        <w:rPr>
          <w:rFonts w:cs="Arial"/>
        </w:rPr>
        <w:t>Advisory Techniques for Guideline 3.1 (not success criteria specific)</w:t>
      </w:r>
    </w:p>
    <w:p w:rsidR="005A315A" w:rsidRDefault="005A315A" w:rsidP="005A315A">
      <w:pPr>
        <w:pStyle w:val="NormalWeb"/>
        <w:rPr>
          <w:rFonts w:ascii="Arial" w:hAnsi="Arial" w:cs="Arial"/>
        </w:rPr>
      </w:pPr>
      <w:r>
        <w:rPr>
          <w:rFonts w:ascii="Arial" w:hAnsi="Arial" w:cs="Arial"/>
        </w:rPr>
        <w:t>Specific techniques for meeting each Success Criterion for this guideline are listed in the understanding sections for each Success Criterion (listed below). If there are techniques, however, for addressing this guideline that do not fall under any of the success criteria, they are listed here. These techniques are not required or sufficient for meeting any success criteria, but can make certain types of Web content more accessible to more people.</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Setting expectations about content in the page from uncontrolled sources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Providing sign language interpretation for all content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Using the clearest and simplest language appropriate for the content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Avoiding centrally aligned text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Avoiding text that is fully justified (to both left and right margins) in a way that causes poor spacing between words or characters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Using left-justified text for languages that are written left to right and right-justified text for languages that are written right-to-left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Limiting text column width (future link)</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Avoiding chunks of italic text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Avoiding overuse of different styles on individual pages and in sites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lastRenderedPageBreak/>
        <w:t xml:space="preserve">Making links visually distinct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Using images, illustrations, video, audio, or symbols to clarify meaning (future link)</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Providing practical examples to clarify content (future link)</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Using a light pastel background rather than a white background behind black text (future link)</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Avoiding the use of unique interface controls unnecessarily (future link)</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Using upper and lower case according to the spelling rules of the text language (future link)</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Avoiding unusual foreign words (future link)</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Providing sign language versions of information, ideas, and processes that must be understood in order to use the content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Making any reference to a location in a Web page into a link to that location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Making references to a heading or title include the full text of the title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Providing easy-to-read versions of basic information about a set of Web pages, including information about how to contact the Webmaster (future link) </w:t>
      </w:r>
    </w:p>
    <w:p w:rsidR="005A315A" w:rsidRDefault="005A315A" w:rsidP="005A315A">
      <w:pPr>
        <w:numPr>
          <w:ilvl w:val="0"/>
          <w:numId w:val="45"/>
        </w:numPr>
        <w:spacing w:after="0" w:line="240" w:lineRule="auto"/>
        <w:ind w:left="0"/>
        <w:rPr>
          <w:rFonts w:ascii="Arial" w:hAnsi="Arial" w:cs="Arial"/>
          <w:color w:val="000000"/>
        </w:rPr>
      </w:pPr>
      <w:r>
        <w:rPr>
          <w:rFonts w:ascii="Arial" w:hAnsi="Arial" w:cs="Arial"/>
          <w:color w:val="000000"/>
        </w:rPr>
        <w:t xml:space="preserve">Providing a sign language version of basic information about a set of Web pages, including information about how to contact the Webmaster (future link) </w:t>
      </w:r>
    </w:p>
    <w:p w:rsidR="005A315A" w:rsidRDefault="005A315A" w:rsidP="005A315A">
      <w:pPr>
        <w:pStyle w:val="Heading2"/>
        <w:rPr>
          <w:rFonts w:cs="Arial"/>
        </w:rPr>
      </w:pPr>
      <w:bookmarkStart w:id="4" w:name="meaning-doc-lang-id"/>
      <w:bookmarkEnd w:id="4"/>
      <w:r>
        <w:rPr>
          <w:rStyle w:val="Strong"/>
          <w:rFonts w:cs="Arial"/>
          <w:b/>
          <w:bCs/>
        </w:rPr>
        <w:t>Language of Page</w:t>
      </w:r>
      <w:r>
        <w:rPr>
          <w:rStyle w:val="screenreader"/>
          <w:rFonts w:cs="Arial"/>
        </w:rPr>
        <w:t>:</w:t>
      </w:r>
      <w:r>
        <w:rPr>
          <w:rFonts w:cs="Arial"/>
        </w:rPr>
        <w:br/>
        <w:t>Understanding SC 3.1.1</w:t>
      </w:r>
    </w:p>
    <w:p w:rsidR="005A315A" w:rsidRDefault="005A315A" w:rsidP="005A315A">
      <w:pPr>
        <w:pStyle w:val="sctxt1"/>
        <w:shd w:val="clear" w:color="auto" w:fill="F0F0F0"/>
        <w:rPr>
          <w:rFonts w:ascii="Arial" w:hAnsi="Arial" w:cs="Arial"/>
        </w:rPr>
      </w:pPr>
      <w:hyperlink r:id="rId7" w:anchor="meaning-doc-lang-id" w:history="1">
        <w:r>
          <w:rPr>
            <w:rStyle w:val="Hyperlink"/>
            <w:rFonts w:ascii="Arial" w:eastAsiaTheme="majorEastAsia" w:hAnsi="Arial" w:cs="Arial"/>
            <w:b/>
            <w:bCs/>
          </w:rPr>
          <w:t>3.1.1</w:t>
        </w:r>
      </w:hyperlink>
      <w:r>
        <w:rPr>
          <w:rStyle w:val="Strong"/>
          <w:rFonts w:ascii="Arial" w:hAnsi="Arial" w:cs="Arial"/>
        </w:rPr>
        <w:t xml:space="preserve"> Language of Page:</w:t>
      </w:r>
      <w:r>
        <w:rPr>
          <w:rFonts w:ascii="Arial" w:hAnsi="Arial" w:cs="Arial"/>
        </w:rPr>
        <w:t xml:space="preserve"> The default </w:t>
      </w:r>
      <w:hyperlink r:id="rId8" w:anchor="human-langdef" w:history="1">
        <w:r>
          <w:rPr>
            <w:rStyle w:val="Hyperlink"/>
            <w:rFonts w:ascii="Arial" w:eastAsiaTheme="majorEastAsia" w:hAnsi="Arial" w:cs="Arial"/>
            <w:shd w:val="clear" w:color="auto" w:fill="FFFFFF"/>
          </w:rPr>
          <w:t>human language</w:t>
        </w:r>
      </w:hyperlink>
      <w:r>
        <w:rPr>
          <w:rFonts w:ascii="Arial" w:hAnsi="Arial" w:cs="Arial"/>
        </w:rPr>
        <w:t xml:space="preserve"> of each </w:t>
      </w:r>
      <w:hyperlink r:id="rId9" w:anchor="webpagedef" w:history="1">
        <w:r>
          <w:rPr>
            <w:rStyle w:val="Hyperlink"/>
            <w:rFonts w:ascii="Arial" w:eastAsiaTheme="majorEastAsia" w:hAnsi="Arial" w:cs="Arial"/>
            <w:shd w:val="clear" w:color="auto" w:fill="FFFFFF"/>
          </w:rPr>
          <w:t>Web page</w:t>
        </w:r>
      </w:hyperlink>
      <w:r>
        <w:rPr>
          <w:rFonts w:ascii="Arial" w:hAnsi="Arial" w:cs="Arial"/>
        </w:rPr>
        <w:t xml:space="preserve"> can be </w:t>
      </w:r>
      <w:hyperlink r:id="rId10" w:anchor="programmaticallydetermineddef" w:history="1">
        <w:r>
          <w:rPr>
            <w:rStyle w:val="Hyperlink"/>
            <w:rFonts w:ascii="Arial" w:eastAsiaTheme="majorEastAsia" w:hAnsi="Arial" w:cs="Arial"/>
            <w:shd w:val="clear" w:color="auto" w:fill="FFFFFF"/>
          </w:rPr>
          <w:t>programmatically determined</w:t>
        </w:r>
      </w:hyperlink>
      <w:r>
        <w:rPr>
          <w:rFonts w:ascii="Arial" w:hAnsi="Arial" w:cs="Arial"/>
        </w:rPr>
        <w:t xml:space="preserve">. (Level A) </w:t>
      </w:r>
    </w:p>
    <w:p w:rsidR="005A315A" w:rsidRDefault="005A315A" w:rsidP="005A315A">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5A315A" w:rsidRDefault="005A315A" w:rsidP="005A315A">
      <w:pPr>
        <w:pStyle w:val="NormalWeb"/>
        <w:rPr>
          <w:rFonts w:ascii="Arial" w:hAnsi="Arial" w:cs="Arial"/>
        </w:rPr>
      </w:pPr>
      <w:r>
        <w:rPr>
          <w:rFonts w:ascii="Arial" w:hAnsi="Arial" w:cs="Arial"/>
        </w:rPr>
        <w:t xml:space="preserve">The intent of this Success Criterion is to ensure that content developers provide information in the Web page that user agents need to present text and other linguistic content correctly. Both assistive technologies and conventional user agents can render text more accurately when the language of the Web page is identified. Screen readers can load the correct pronunciation rules. Visual browsers can display characters and scripts correctly. Media players can show captions correctly. As a result, users with disabilities will be better able to understand the content. </w:t>
      </w:r>
    </w:p>
    <w:p w:rsidR="005A315A" w:rsidRDefault="005A315A" w:rsidP="005A315A">
      <w:pPr>
        <w:pStyle w:val="NormalWeb"/>
        <w:rPr>
          <w:rFonts w:ascii="Arial" w:hAnsi="Arial" w:cs="Arial"/>
        </w:rPr>
      </w:pPr>
      <w:r>
        <w:rPr>
          <w:rFonts w:ascii="Arial" w:hAnsi="Arial" w:cs="Arial"/>
        </w:rPr>
        <w:t xml:space="preserve">The default human language of the Web page is the default text-processing language as discussed in </w:t>
      </w:r>
      <w:hyperlink r:id="rId11" w:history="1">
        <w:r>
          <w:rPr>
            <w:rStyle w:val="Hyperlink"/>
            <w:rFonts w:ascii="Arial" w:eastAsiaTheme="majorEastAsia" w:hAnsi="Arial" w:cs="Arial"/>
          </w:rPr>
          <w:t>Internationalization Best Practices: Specifying Language in XHTML &amp; HTML Content</w:t>
        </w:r>
      </w:hyperlink>
      <w:r>
        <w:rPr>
          <w:rFonts w:ascii="Arial" w:hAnsi="Arial" w:cs="Arial"/>
        </w:rPr>
        <w:t xml:space="preserve">. When a Web page uses several languages, the default text-processing language is the language which is used most. (If several languages are used equally, the first language used should be chosen as the default human language.) </w:t>
      </w:r>
    </w:p>
    <w:p w:rsidR="005A315A" w:rsidRDefault="005A315A" w:rsidP="005A315A">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 xml:space="preserve">For multilingual sites targeting Conformance Level A, the Working Group strongly encourages developers to follow Success Criterion 3.1.2 as well even though that is a Level AA Success Criterion. </w:t>
      </w:r>
    </w:p>
    <w:p w:rsidR="005A315A" w:rsidRDefault="005A315A" w:rsidP="005A315A">
      <w:pPr>
        <w:pStyle w:val="Heading4"/>
        <w:rPr>
          <w:rFonts w:cs="Arial"/>
          <w:color w:val="000000"/>
        </w:rPr>
      </w:pPr>
      <w:r>
        <w:rPr>
          <w:rFonts w:cs="Arial"/>
          <w:color w:val="000000"/>
        </w:rPr>
        <w:t>Specific Benefits of Success Criterion 3.1.1</w:t>
      </w:r>
    </w:p>
    <w:p w:rsidR="005A315A" w:rsidRDefault="005A315A" w:rsidP="005A315A">
      <w:pPr>
        <w:pStyle w:val="NormalWeb"/>
        <w:rPr>
          <w:rFonts w:ascii="Arial" w:hAnsi="Arial" w:cs="Arial"/>
        </w:rPr>
      </w:pPr>
      <w:r>
        <w:rPr>
          <w:rFonts w:ascii="Arial" w:hAnsi="Arial" w:cs="Arial"/>
        </w:rPr>
        <w:t>This Success Criterion helps:</w:t>
      </w:r>
    </w:p>
    <w:p w:rsidR="005A315A" w:rsidRDefault="005A315A" w:rsidP="005A315A">
      <w:pPr>
        <w:numPr>
          <w:ilvl w:val="0"/>
          <w:numId w:val="46"/>
        </w:numPr>
        <w:spacing w:after="0" w:line="240" w:lineRule="auto"/>
        <w:ind w:left="0"/>
        <w:rPr>
          <w:rFonts w:ascii="Arial" w:hAnsi="Arial" w:cs="Arial"/>
          <w:color w:val="000000"/>
        </w:rPr>
      </w:pPr>
      <w:r>
        <w:rPr>
          <w:rFonts w:ascii="Arial" w:hAnsi="Arial" w:cs="Arial"/>
          <w:color w:val="000000"/>
        </w:rPr>
        <w:t>people who use screen readers or other technologies that convert text into synthetic speech;</w:t>
      </w:r>
    </w:p>
    <w:p w:rsidR="005A315A" w:rsidRDefault="005A315A" w:rsidP="005A315A">
      <w:pPr>
        <w:numPr>
          <w:ilvl w:val="0"/>
          <w:numId w:val="46"/>
        </w:numPr>
        <w:spacing w:after="0" w:line="240" w:lineRule="auto"/>
        <w:ind w:left="0"/>
        <w:rPr>
          <w:rFonts w:ascii="Arial" w:hAnsi="Arial" w:cs="Arial"/>
          <w:color w:val="000000"/>
        </w:rPr>
      </w:pPr>
      <w:r>
        <w:rPr>
          <w:rFonts w:ascii="Arial" w:hAnsi="Arial" w:cs="Arial"/>
          <w:color w:val="000000"/>
        </w:rPr>
        <w:lastRenderedPageBreak/>
        <w:t>people who find it difficult to read written material with fluency and accuracy, such as recognizing characters and alphabets or decoding words;</w:t>
      </w:r>
    </w:p>
    <w:p w:rsidR="005A315A" w:rsidRDefault="005A315A" w:rsidP="005A315A">
      <w:pPr>
        <w:numPr>
          <w:ilvl w:val="0"/>
          <w:numId w:val="46"/>
        </w:numPr>
        <w:spacing w:after="0" w:line="240" w:lineRule="auto"/>
        <w:ind w:left="0"/>
        <w:rPr>
          <w:rFonts w:ascii="Arial" w:hAnsi="Arial" w:cs="Arial"/>
          <w:color w:val="000000"/>
        </w:rPr>
      </w:pPr>
      <w:r>
        <w:rPr>
          <w:rFonts w:ascii="Arial" w:hAnsi="Arial" w:cs="Arial"/>
          <w:color w:val="000000"/>
        </w:rPr>
        <w:t xml:space="preserve">people with certain cognitive, language and learning disabilities who use text-to-speech software </w:t>
      </w:r>
    </w:p>
    <w:p w:rsidR="005A315A" w:rsidRDefault="005A315A" w:rsidP="005A315A">
      <w:pPr>
        <w:numPr>
          <w:ilvl w:val="0"/>
          <w:numId w:val="46"/>
        </w:numPr>
        <w:spacing w:after="0" w:line="240" w:lineRule="auto"/>
        <w:ind w:left="0"/>
        <w:rPr>
          <w:rFonts w:ascii="Arial" w:hAnsi="Arial" w:cs="Arial"/>
          <w:color w:val="000000"/>
        </w:rPr>
      </w:pPr>
      <w:r>
        <w:rPr>
          <w:rFonts w:ascii="Arial" w:hAnsi="Arial" w:cs="Arial"/>
          <w:color w:val="000000"/>
        </w:rPr>
        <w:t>people who rely on captions for synchronized media.</w:t>
      </w:r>
    </w:p>
    <w:p w:rsidR="005A315A" w:rsidRDefault="005A315A" w:rsidP="0057498E">
      <w:pPr>
        <w:pStyle w:val="Heading1"/>
        <w:rPr>
          <w:rFonts w:ascii="Arial" w:hAnsi="Arial" w:cs="Arial"/>
          <w:b w:val="0"/>
          <w:bCs w:val="0"/>
          <w:color w:val="005A9C"/>
          <w:sz w:val="41"/>
          <w:szCs w:val="41"/>
        </w:rPr>
      </w:pPr>
      <w:r>
        <w:rPr>
          <w:rFonts w:ascii="Arial" w:hAnsi="Arial" w:cs="Arial"/>
          <w:b w:val="0"/>
          <w:bCs w:val="0"/>
          <w:color w:val="005A9C"/>
          <w:sz w:val="41"/>
          <w:szCs w:val="41"/>
        </w:rPr>
        <w:t>.</w:t>
      </w:r>
    </w:p>
    <w:p w:rsidR="0057498E" w:rsidRDefault="0057498E" w:rsidP="0057498E">
      <w:pPr>
        <w:pStyle w:val="Heading1"/>
        <w:rPr>
          <w:rFonts w:ascii="Arial" w:hAnsi="Arial" w:cs="Arial"/>
          <w:color w:val="000000"/>
          <w:sz w:val="27"/>
          <w:szCs w:val="27"/>
        </w:rPr>
      </w:pPr>
      <w:r>
        <w:rPr>
          <w:rFonts w:ascii="Arial" w:hAnsi="Arial" w:cs="Arial"/>
          <w:b w:val="0"/>
          <w:bCs w:val="0"/>
          <w:color w:val="005A9C"/>
          <w:sz w:val="41"/>
          <w:szCs w:val="41"/>
        </w:rPr>
        <w:t>G83: Providing text descriptions to identify required fields that were not completed</w:t>
      </w:r>
    </w:p>
    <w:p w:rsidR="0057498E" w:rsidRDefault="0057498E" w:rsidP="0057498E">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57498E" w:rsidRDefault="0057498E" w:rsidP="0057498E">
      <w:pPr>
        <w:pStyle w:val="NormalWeb"/>
        <w:ind w:left="240"/>
        <w:rPr>
          <w:rFonts w:ascii="Arial" w:hAnsi="Arial" w:cs="Arial"/>
          <w:sz w:val="27"/>
          <w:szCs w:val="27"/>
        </w:rPr>
      </w:pPr>
      <w:r>
        <w:rPr>
          <w:rFonts w:ascii="Arial" w:hAnsi="Arial" w:cs="Arial"/>
          <w:sz w:val="27"/>
          <w:szCs w:val="27"/>
        </w:rPr>
        <w:t>The objective of this technique is to notify the user when a field that must be completed has not been completed. When users fail to provide input for any mandatory form fields, information is provided in text to enable the users to identify which fields were omitted. One approach is to use client-side validation and provide an alert dialog box identifying the mandatory fields which were omitted. Another approach, using server-side validation, is to re-display the form (including any previously entered data), with either a text description at the location of the omitted mandatory field, or a text description that identifies the omitted mandatory fields.</w:t>
      </w:r>
    </w:p>
    <w:p w:rsidR="0057498E" w:rsidRDefault="0057498E" w:rsidP="0057498E">
      <w:pPr>
        <w:pStyle w:val="prefix"/>
        <w:shd w:val="clear" w:color="auto" w:fill="E9FBE9"/>
        <w:spacing w:before="0"/>
        <w:rPr>
          <w:rFonts w:ascii="Arial" w:hAnsi="Arial" w:cs="Arial"/>
          <w:sz w:val="27"/>
          <w:szCs w:val="27"/>
        </w:rPr>
      </w:pPr>
      <w:r>
        <w:rPr>
          <w:rStyle w:val="Emphasis"/>
          <w:rFonts w:ascii="Arial" w:hAnsi="Arial" w:cs="Arial"/>
          <w:sz w:val="27"/>
          <w:szCs w:val="27"/>
        </w:rPr>
        <w:t>Note: </w:t>
      </w:r>
      <w:r>
        <w:rPr>
          <w:rFonts w:ascii="Arial" w:hAnsi="Arial" w:cs="Arial"/>
          <w:sz w:val="27"/>
          <w:szCs w:val="27"/>
        </w:rPr>
        <w:t>The best practice is to include a message or alert, as some users may not be aware that an error has occurred and could assume that the form is not functioning correctly. It is also best practice to include an error notification in the page title (</w:t>
      </w:r>
      <w:r>
        <w:rPr>
          <w:rStyle w:val="HTMLCode"/>
        </w:rPr>
        <w:t>title</w:t>
      </w:r>
      <w:r>
        <w:rPr>
          <w:rFonts w:ascii="Arial" w:hAnsi="Arial" w:cs="Arial"/>
          <w:sz w:val="27"/>
          <w:szCs w:val="27"/>
        </w:rPr>
        <w:t> element) since a screen reader user is likely to believe the page was submitted correctly and continue to navigate to another page as soon as the new page is returned instead of reading the main content area of the page again.</w:t>
      </w:r>
    </w:p>
    <w:p w:rsidR="009441A0" w:rsidRDefault="009441A0" w:rsidP="00B75CAB"/>
    <w:p w:rsidR="0057498E" w:rsidRDefault="0057498E" w:rsidP="0057498E">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ARIA21: Using Aria-Invalid to Indicate An Error Field</w:t>
      </w:r>
    </w:p>
    <w:p w:rsidR="0057498E" w:rsidRDefault="0057498E" w:rsidP="0057498E">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57498E" w:rsidRDefault="0057498E" w:rsidP="0057498E">
      <w:pPr>
        <w:pStyle w:val="NormalWeb"/>
        <w:ind w:left="240"/>
        <w:rPr>
          <w:rFonts w:ascii="Arial" w:hAnsi="Arial" w:cs="Arial"/>
          <w:sz w:val="27"/>
          <w:szCs w:val="27"/>
        </w:rPr>
      </w:pPr>
      <w:r>
        <w:rPr>
          <w:rFonts w:ascii="Arial" w:hAnsi="Arial" w:cs="Arial"/>
          <w:sz w:val="27"/>
          <w:szCs w:val="27"/>
        </w:rPr>
        <w:t>This technique demonstrates how </w:t>
      </w:r>
      <w:r>
        <w:rPr>
          <w:rStyle w:val="HTMLCode"/>
        </w:rPr>
        <w:t>aria-invalid</w:t>
      </w:r>
      <w:r>
        <w:rPr>
          <w:rFonts w:ascii="Arial" w:hAnsi="Arial" w:cs="Arial"/>
          <w:sz w:val="27"/>
          <w:szCs w:val="27"/>
        </w:rPr>
        <w:t> may be employed to specifically identify fields that have failed validation. Its use is most suitable when:</w:t>
      </w:r>
    </w:p>
    <w:p w:rsidR="0057498E" w:rsidRDefault="0057498E" w:rsidP="0057498E">
      <w:pPr>
        <w:pStyle w:val="NormalWeb"/>
        <w:numPr>
          <w:ilvl w:val="0"/>
          <w:numId w:val="26"/>
        </w:numPr>
        <w:spacing w:before="0" w:after="0"/>
        <w:ind w:left="240"/>
        <w:rPr>
          <w:rFonts w:ascii="Arial" w:hAnsi="Arial" w:cs="Arial"/>
          <w:sz w:val="27"/>
          <w:szCs w:val="27"/>
        </w:rPr>
      </w:pPr>
      <w:r>
        <w:rPr>
          <w:rFonts w:ascii="Arial" w:hAnsi="Arial" w:cs="Arial"/>
          <w:sz w:val="27"/>
          <w:szCs w:val="27"/>
        </w:rPr>
        <w:t>The error description does not programmatically identify the failed fields</w:t>
      </w:r>
    </w:p>
    <w:p w:rsidR="0057498E" w:rsidRDefault="0057498E" w:rsidP="0057498E">
      <w:pPr>
        <w:pStyle w:val="NormalWeb"/>
        <w:numPr>
          <w:ilvl w:val="0"/>
          <w:numId w:val="26"/>
        </w:numPr>
        <w:spacing w:before="0" w:after="0"/>
        <w:ind w:left="240"/>
        <w:rPr>
          <w:rFonts w:ascii="Arial" w:hAnsi="Arial" w:cs="Arial"/>
          <w:sz w:val="27"/>
          <w:szCs w:val="27"/>
        </w:rPr>
      </w:pPr>
      <w:r>
        <w:rPr>
          <w:rFonts w:ascii="Arial" w:hAnsi="Arial" w:cs="Arial"/>
          <w:sz w:val="27"/>
          <w:szCs w:val="27"/>
        </w:rPr>
        <w:t>The failed fields are identified in a manner that is not available to some users - for example by using an error-icon rendered visually by some technique that does not rely on color such as a visual cue like a border.</w:t>
      </w:r>
    </w:p>
    <w:p w:rsidR="0057498E" w:rsidRDefault="0057498E" w:rsidP="0057498E">
      <w:pPr>
        <w:pStyle w:val="prefix"/>
        <w:shd w:val="clear" w:color="auto" w:fill="E9FBE9"/>
        <w:spacing w:before="0"/>
        <w:rPr>
          <w:rFonts w:ascii="Arial" w:hAnsi="Arial" w:cs="Arial"/>
          <w:sz w:val="27"/>
          <w:szCs w:val="27"/>
        </w:rPr>
      </w:pPr>
      <w:r>
        <w:rPr>
          <w:rStyle w:val="Emphasis"/>
          <w:rFonts w:ascii="Arial" w:hAnsi="Arial" w:cs="Arial"/>
          <w:sz w:val="27"/>
          <w:szCs w:val="27"/>
        </w:rPr>
        <w:t>Note: </w:t>
      </w:r>
      <w:r>
        <w:rPr>
          <w:rFonts w:ascii="Arial" w:hAnsi="Arial" w:cs="Arial"/>
          <w:sz w:val="27"/>
          <w:szCs w:val="27"/>
        </w:rPr>
        <w:t>One of the above two situations may be true for a field which has programmatically associated label and / or instructions that conveys data format, a data range, or the </w:t>
      </w:r>
      <w:r>
        <w:rPr>
          <w:rStyle w:val="HTMLCode"/>
        </w:rPr>
        <w:t>required</w:t>
      </w:r>
      <w:r>
        <w:rPr>
          <w:rFonts w:ascii="Arial" w:hAnsi="Arial" w:cs="Arial"/>
          <w:sz w:val="27"/>
          <w:szCs w:val="27"/>
        </w:rPr>
        <w:t> property.</w:t>
      </w:r>
    </w:p>
    <w:p w:rsidR="0057498E" w:rsidRDefault="0057498E" w:rsidP="0057498E">
      <w:pPr>
        <w:pStyle w:val="NormalWeb"/>
        <w:ind w:left="240"/>
        <w:rPr>
          <w:rFonts w:ascii="Arial" w:hAnsi="Arial" w:cs="Arial"/>
          <w:sz w:val="27"/>
          <w:szCs w:val="27"/>
        </w:rPr>
      </w:pPr>
      <w:r>
        <w:rPr>
          <w:rFonts w:ascii="Arial" w:hAnsi="Arial" w:cs="Arial"/>
          <w:sz w:val="27"/>
          <w:szCs w:val="27"/>
        </w:rPr>
        <w:t>While it is always preferable to programmatically associate specific error description with the failed field, the page's design or the framework employed may sometimes constrain the author's ability to do so. In these cases, authors may programmatically set </w:t>
      </w:r>
      <w:r>
        <w:rPr>
          <w:rStyle w:val="HTMLCode"/>
        </w:rPr>
        <w:t>aria-invalid</w:t>
      </w:r>
      <w:r>
        <w:rPr>
          <w:rFonts w:ascii="Arial" w:hAnsi="Arial" w:cs="Arial"/>
          <w:sz w:val="27"/>
          <w:szCs w:val="27"/>
        </w:rPr>
        <w:t> to "true" on the fields that have failed validation. This is interpretable mainly by assistive technologies (like screen readers / screen magnifiers) employed by users who are vision impaired. When a field has </w:t>
      </w:r>
      <w:r>
        <w:rPr>
          <w:rStyle w:val="HTMLCode"/>
        </w:rPr>
        <w:t>aria-invalid</w:t>
      </w:r>
      <w:r>
        <w:rPr>
          <w:rFonts w:ascii="Arial" w:hAnsi="Arial" w:cs="Arial"/>
          <w:sz w:val="27"/>
          <w:szCs w:val="27"/>
        </w:rPr>
        <w:t> set to “true”, VoiceOver in Safari announces “invalid data” when the field gets focus; JAWS and NVDA notify the error as an “invalid entry”.</w:t>
      </w:r>
    </w:p>
    <w:p w:rsidR="0057498E" w:rsidRDefault="0057498E" w:rsidP="0057498E">
      <w:pPr>
        <w:pStyle w:val="NormalWeb"/>
        <w:ind w:left="240"/>
        <w:rPr>
          <w:rFonts w:ascii="Arial" w:hAnsi="Arial" w:cs="Arial"/>
          <w:sz w:val="27"/>
          <w:szCs w:val="27"/>
        </w:rPr>
      </w:pPr>
      <w:r>
        <w:rPr>
          <w:rFonts w:ascii="Arial" w:hAnsi="Arial" w:cs="Arial"/>
          <w:sz w:val="27"/>
          <w:szCs w:val="27"/>
        </w:rPr>
        <w:t>This ARIA attribute has to be set / turned on programmatically. It should not be set to “true” before input validation is performed or the form is submitted. Setting </w:t>
      </w:r>
      <w:r>
        <w:rPr>
          <w:rStyle w:val="HTMLCode"/>
        </w:rPr>
        <w:t>aria-invalid</w:t>
      </w:r>
      <w:r>
        <w:rPr>
          <w:rFonts w:ascii="Arial" w:hAnsi="Arial" w:cs="Arial"/>
          <w:sz w:val="27"/>
          <w:szCs w:val="27"/>
        </w:rPr>
        <w:t> to “false” is the same as not placing the attribute for the form control at all. Quite understandably, nothing is conveyed by assistive technology to users in this case.</w:t>
      </w:r>
    </w:p>
    <w:p w:rsidR="0057498E" w:rsidRDefault="0057498E" w:rsidP="0057498E">
      <w:pPr>
        <w:pStyle w:val="NormalWeb"/>
        <w:ind w:left="240"/>
        <w:rPr>
          <w:rFonts w:ascii="Arial" w:hAnsi="Arial" w:cs="Arial"/>
          <w:sz w:val="27"/>
          <w:szCs w:val="27"/>
        </w:rPr>
      </w:pPr>
      <w:r>
        <w:rPr>
          <w:rFonts w:ascii="Arial" w:hAnsi="Arial" w:cs="Arial"/>
          <w:sz w:val="27"/>
          <w:szCs w:val="27"/>
        </w:rPr>
        <w:t>When visible text is used to programmatically identify a failed field and / or convey how the error can be corrected, setting </w:t>
      </w:r>
      <w:r>
        <w:rPr>
          <w:rStyle w:val="HTMLCode"/>
        </w:rPr>
        <w:t>aria-invalid</w:t>
      </w:r>
      <w:r>
        <w:rPr>
          <w:rFonts w:ascii="Arial" w:hAnsi="Arial" w:cs="Arial"/>
          <w:sz w:val="27"/>
          <w:szCs w:val="27"/>
        </w:rPr>
        <w:t> to "true" is not required from a strict compliance standpoint but may still provide helpful information for users.</w:t>
      </w:r>
    </w:p>
    <w:p w:rsidR="0057498E" w:rsidRDefault="0057498E" w:rsidP="00B75CAB"/>
    <w:p w:rsidR="0057498E" w:rsidRDefault="0057498E" w:rsidP="0057498E">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SCR18: Providing client-side validation and alert</w:t>
      </w:r>
    </w:p>
    <w:p w:rsidR="0057498E" w:rsidRDefault="0057498E" w:rsidP="0057498E">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57498E" w:rsidRDefault="0057498E" w:rsidP="0057498E">
      <w:pPr>
        <w:pStyle w:val="NormalWeb"/>
        <w:ind w:left="240"/>
        <w:rPr>
          <w:rFonts w:ascii="Arial" w:hAnsi="Arial" w:cs="Arial"/>
          <w:sz w:val="27"/>
          <w:szCs w:val="27"/>
        </w:rPr>
      </w:pPr>
      <w:r>
        <w:rPr>
          <w:rFonts w:ascii="Arial" w:hAnsi="Arial" w:cs="Arial"/>
          <w:sz w:val="27"/>
          <w:szCs w:val="27"/>
        </w:rPr>
        <w:t>The objective of this technique is to validate user input as values are entered for each field, by means of client-side scripting. If errors are found, an alert dialog describes the nature of the error in text. Once the user dismisses the alert dialog, it is helpful if the script positions the keyboard focus on the field where the error occurred.</w:t>
      </w:r>
    </w:p>
    <w:p w:rsidR="0057498E" w:rsidRDefault="0057498E" w:rsidP="00B75CAB"/>
    <w:p w:rsidR="0057498E" w:rsidRDefault="0057498E" w:rsidP="0057498E">
      <w:pPr>
        <w:pStyle w:val="Heading1"/>
        <w:rPr>
          <w:rFonts w:ascii="Arial" w:hAnsi="Arial" w:cs="Arial"/>
          <w:b w:val="0"/>
          <w:bCs w:val="0"/>
          <w:color w:val="005A9C"/>
          <w:sz w:val="41"/>
          <w:szCs w:val="41"/>
        </w:rPr>
      </w:pPr>
      <w:r>
        <w:rPr>
          <w:rFonts w:ascii="Arial" w:hAnsi="Arial" w:cs="Arial"/>
          <w:b w:val="0"/>
          <w:bCs w:val="0"/>
          <w:color w:val="005A9C"/>
          <w:sz w:val="41"/>
          <w:szCs w:val="41"/>
        </w:rPr>
        <w:t>PDF5: Indicating required form controls in PDF forms</w:t>
      </w:r>
    </w:p>
    <w:p w:rsidR="0057498E" w:rsidRDefault="0057498E" w:rsidP="0057498E">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57498E" w:rsidRDefault="0057498E" w:rsidP="0057498E">
      <w:pPr>
        <w:pStyle w:val="NormalWeb"/>
        <w:spacing w:before="0" w:after="0"/>
        <w:ind w:left="240"/>
        <w:rPr>
          <w:rFonts w:ascii="Arial" w:hAnsi="Arial" w:cs="Arial"/>
          <w:sz w:val="27"/>
          <w:szCs w:val="27"/>
        </w:rPr>
      </w:pPr>
      <w:r>
        <w:rPr>
          <w:rFonts w:ascii="Arial" w:hAnsi="Arial" w:cs="Arial"/>
          <w:sz w:val="27"/>
          <w:szCs w:val="27"/>
        </w:rPr>
        <w:t>The objective of this technique is to notify the user when a field that must be completed has not been completed in a PDF form. Required fields are implemented using the /Ff entry in the form field's dictionary (see Table 220 in Section 12.7 (Interactive Forms) of </w:t>
      </w:r>
      <w:hyperlink r:id="rId12" w:history="1">
        <w:r>
          <w:rPr>
            <w:rStyle w:val="Hyperlink"/>
            <w:rFonts w:ascii="Arial" w:hAnsi="Arial" w:cs="Arial"/>
            <w:color w:val="034575"/>
            <w:sz w:val="27"/>
            <w:szCs w:val="27"/>
          </w:rPr>
          <w:t>PDF 1.7 (ISO 32000-1)</w:t>
        </w:r>
      </w:hyperlink>
      <w:r>
        <w:rPr>
          <w:rFonts w:ascii="Arial" w:hAnsi="Arial" w:cs="Arial"/>
          <w:sz w:val="27"/>
          <w:szCs w:val="27"/>
        </w:rPr>
        <w:t>. This is normally accomplished using a tool for authoring PDF.</w:t>
      </w:r>
    </w:p>
    <w:p w:rsidR="0057498E" w:rsidRDefault="0057498E" w:rsidP="0057498E">
      <w:pPr>
        <w:pStyle w:val="NormalWeb"/>
        <w:spacing w:before="0" w:after="0"/>
        <w:ind w:left="240"/>
        <w:rPr>
          <w:rFonts w:ascii="Arial" w:hAnsi="Arial" w:cs="Arial"/>
          <w:sz w:val="27"/>
          <w:szCs w:val="27"/>
        </w:rPr>
      </w:pPr>
      <w:r>
        <w:rPr>
          <w:rFonts w:ascii="Arial" w:hAnsi="Arial" w:cs="Arial"/>
          <w:sz w:val="27"/>
          <w:szCs w:val="27"/>
        </w:rPr>
        <w:t>If errors are found, an alert dialog describes the nature of the error in text. This may be accomplished through scripting created by the author (see, for example, </w:t>
      </w:r>
      <w:hyperlink r:id="rId13" w:history="1">
        <w:r>
          <w:rPr>
            <w:rStyle w:val="Hyperlink"/>
            <w:rFonts w:ascii="Arial" w:hAnsi="Arial" w:cs="Arial"/>
            <w:color w:val="034575"/>
            <w:sz w:val="27"/>
            <w:szCs w:val="27"/>
          </w:rPr>
          <w:t>SCR18: Providing client-side validation and alert</w:t>
        </w:r>
      </w:hyperlink>
      <w:r>
        <w:rPr>
          <w:rFonts w:ascii="Arial" w:hAnsi="Arial" w:cs="Arial"/>
          <w:sz w:val="27"/>
          <w:szCs w:val="27"/>
        </w:rPr>
        <w:t>). User agents, such as Adobe Acrobat Pro and LiveCycle, can provide automatic alerts (as described in the examples below).</w:t>
      </w:r>
    </w:p>
    <w:p w:rsidR="0057498E" w:rsidRDefault="0057498E" w:rsidP="0057498E">
      <w:pPr>
        <w:pStyle w:val="NormalWeb"/>
        <w:spacing w:before="0" w:after="0"/>
        <w:ind w:left="240"/>
        <w:rPr>
          <w:rFonts w:ascii="Arial" w:hAnsi="Arial" w:cs="Arial"/>
          <w:sz w:val="27"/>
          <w:szCs w:val="27"/>
        </w:rPr>
      </w:pPr>
      <w:r>
        <w:rPr>
          <w:rStyle w:val="Emphasis"/>
          <w:rFonts w:ascii="Arial" w:hAnsi="Arial" w:cs="Arial"/>
          <w:sz w:val="27"/>
          <w:szCs w:val="27"/>
        </w:rPr>
        <w:t>Note</w:t>
      </w:r>
      <w:r>
        <w:rPr>
          <w:rFonts w:ascii="Arial" w:hAnsi="Arial" w:cs="Arial"/>
          <w:sz w:val="27"/>
          <w:szCs w:val="27"/>
        </w:rPr>
        <w:t>: once the user dismisses the alert dialog, it may be helpful if the script positions the keyboard focus on the field where the error occurred, although some users may expect the focus to remain on the last control focused prior to the alert appearing. Authors should exercise care to ensure that any movement of the focus will be expected. For example, if the alert announces a missing required phone number, positioning the focus on the phone number field when the alert is dismissed can be regarded as helpful and expected. In some cases, however, this may not be possible. If multiple input errors occur on the page, another approach must be taken to error reporting. (See, for example, the </w:t>
      </w:r>
      <w:hyperlink r:id="rId14" w:history="1">
        <w:r>
          <w:rPr>
            <w:rStyle w:val="Hyperlink"/>
            <w:rFonts w:ascii="Arial" w:hAnsi="Arial" w:cs="Arial"/>
            <w:color w:val="034575"/>
            <w:sz w:val="27"/>
            <w:szCs w:val="27"/>
          </w:rPr>
          <w:t>Adobe scripting resources.</w:t>
        </w:r>
      </w:hyperlink>
      <w:r>
        <w:rPr>
          <w:rFonts w:ascii="Arial" w:hAnsi="Arial" w:cs="Arial"/>
          <w:sz w:val="27"/>
          <w:szCs w:val="27"/>
        </w:rPr>
        <w:t>)</w:t>
      </w:r>
    </w:p>
    <w:p w:rsidR="0057498E" w:rsidRDefault="0057498E" w:rsidP="0057498E">
      <w:pPr>
        <w:pStyle w:val="NormalWeb"/>
        <w:ind w:left="240"/>
        <w:rPr>
          <w:rFonts w:ascii="Arial" w:hAnsi="Arial" w:cs="Arial"/>
          <w:sz w:val="27"/>
          <w:szCs w:val="27"/>
        </w:rPr>
      </w:pPr>
      <w:r>
        <w:rPr>
          <w:rFonts w:ascii="Arial" w:hAnsi="Arial" w:cs="Arial"/>
          <w:sz w:val="27"/>
          <w:szCs w:val="27"/>
        </w:rPr>
        <w:lastRenderedPageBreak/>
        <w:t>Ensuring that users are aware an error has occurred, can determine what is wrong, and can correct it are keys to software usability and accessibility. Meeting this objective helps ensure that all users can complete transactions with ease and confidence.</w:t>
      </w:r>
    </w:p>
    <w:p w:rsidR="0057498E" w:rsidRDefault="0057498E" w:rsidP="0057498E">
      <w:pPr>
        <w:pStyle w:val="Heading4"/>
        <w:rPr>
          <w:rFonts w:cs="Arial"/>
          <w:color w:val="000000"/>
        </w:rPr>
      </w:pPr>
      <w:r>
        <w:rPr>
          <w:rFonts w:cs="Arial"/>
          <w:color w:val="000000"/>
        </w:rPr>
        <w:t>Labels for required form controls</w:t>
      </w:r>
    </w:p>
    <w:p w:rsidR="0057498E" w:rsidRDefault="0057498E" w:rsidP="0057498E">
      <w:pPr>
        <w:pStyle w:val="NormalWeb"/>
        <w:spacing w:before="0" w:after="0"/>
        <w:ind w:left="240"/>
        <w:rPr>
          <w:rFonts w:ascii="Arial" w:hAnsi="Arial" w:cs="Arial"/>
          <w:sz w:val="27"/>
          <w:szCs w:val="27"/>
        </w:rPr>
      </w:pPr>
      <w:r>
        <w:rPr>
          <w:rFonts w:ascii="Arial" w:hAnsi="Arial" w:cs="Arial"/>
          <w:sz w:val="27"/>
          <w:szCs w:val="27"/>
        </w:rPr>
        <w:t>It is also important that users are aware that an error </w:t>
      </w:r>
      <w:r>
        <w:rPr>
          <w:rStyle w:val="Emphasis"/>
          <w:rFonts w:ascii="Arial" w:hAnsi="Arial" w:cs="Arial"/>
          <w:sz w:val="27"/>
          <w:szCs w:val="27"/>
        </w:rPr>
        <w:t>may</w:t>
      </w:r>
      <w:r>
        <w:rPr>
          <w:rFonts w:ascii="Arial" w:hAnsi="Arial" w:cs="Arial"/>
          <w:sz w:val="27"/>
          <w:szCs w:val="27"/>
        </w:rPr>
        <w:t> occur. You can incorporate this information in labels; for example, "Date (required)" or the use of a red asterisk to indicate required fields. (Make sure that a legend appears on each form with required fields, e.g., "* = required field".) See </w:t>
      </w:r>
      <w:hyperlink r:id="rId15" w:history="1">
        <w:r>
          <w:rPr>
            <w:rStyle w:val="Emphasis"/>
            <w:rFonts w:ascii="Arial" w:hAnsi="Arial" w:cs="Arial"/>
            <w:color w:val="034575"/>
            <w:sz w:val="27"/>
            <w:szCs w:val="27"/>
          </w:rPr>
          <w:t>PDF10: Providing labels for interactive form controls in PDF documents</w:t>
        </w:r>
      </w:hyperlink>
      <w:r>
        <w:rPr>
          <w:rFonts w:ascii="Arial" w:hAnsi="Arial" w:cs="Arial"/>
          <w:sz w:val="27"/>
          <w:szCs w:val="27"/>
        </w:rPr>
        <w:t>.</w:t>
      </w:r>
    </w:p>
    <w:p w:rsidR="0057498E" w:rsidRDefault="0057498E" w:rsidP="0057498E">
      <w:pPr>
        <w:pStyle w:val="NormalWeb"/>
        <w:spacing w:before="0" w:after="0"/>
        <w:ind w:left="240"/>
        <w:rPr>
          <w:rFonts w:ascii="Arial" w:hAnsi="Arial" w:cs="Arial"/>
          <w:sz w:val="27"/>
          <w:szCs w:val="27"/>
        </w:rPr>
      </w:pPr>
    </w:p>
    <w:p w:rsidR="0057498E" w:rsidRDefault="0057498E" w:rsidP="0057498E">
      <w:pPr>
        <w:pStyle w:val="NormalWeb"/>
        <w:spacing w:before="0" w:after="0"/>
        <w:ind w:left="240"/>
        <w:rPr>
          <w:rFonts w:ascii="Arial" w:hAnsi="Arial" w:cs="Arial"/>
          <w:sz w:val="27"/>
          <w:szCs w:val="27"/>
        </w:rPr>
      </w:pPr>
    </w:p>
    <w:p w:rsidR="0057498E" w:rsidRDefault="0057498E" w:rsidP="0057498E">
      <w:pPr>
        <w:pStyle w:val="Heading1"/>
        <w:rPr>
          <w:rFonts w:ascii="Arial" w:hAnsi="Arial" w:cs="Arial"/>
          <w:b w:val="0"/>
          <w:bCs w:val="0"/>
          <w:color w:val="005A9C"/>
          <w:sz w:val="41"/>
          <w:szCs w:val="41"/>
        </w:rPr>
      </w:pPr>
      <w:r>
        <w:rPr>
          <w:rFonts w:ascii="Arial" w:hAnsi="Arial" w:cs="Arial"/>
          <w:b w:val="0"/>
          <w:bCs w:val="0"/>
          <w:color w:val="005A9C"/>
          <w:sz w:val="41"/>
          <w:szCs w:val="41"/>
        </w:rPr>
        <w:t>SL35: Using the Validation and ValidationSummary APIs to Implement Client Side Forms Validation in Silverlight</w:t>
      </w:r>
    </w:p>
    <w:p w:rsidR="0057498E" w:rsidRDefault="0057498E" w:rsidP="0057498E">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57498E" w:rsidRDefault="0057498E" w:rsidP="0057498E">
      <w:pPr>
        <w:pStyle w:val="NormalWeb"/>
        <w:ind w:left="240"/>
        <w:rPr>
          <w:rFonts w:ascii="Arial" w:hAnsi="Arial" w:cs="Arial"/>
          <w:sz w:val="27"/>
          <w:szCs w:val="27"/>
        </w:rPr>
      </w:pPr>
      <w:r>
        <w:rPr>
          <w:rFonts w:ascii="Arial" w:hAnsi="Arial" w:cs="Arial"/>
          <w:sz w:val="27"/>
          <w:szCs w:val="27"/>
        </w:rPr>
        <w:t>The objective of this technique is to use the Silverlight </w:t>
      </w:r>
      <w:r>
        <w:rPr>
          <w:rStyle w:val="HTMLCode"/>
        </w:rPr>
        <w:t>Validation</w:t>
      </w:r>
      <w:r>
        <w:rPr>
          <w:rFonts w:ascii="Arial" w:hAnsi="Arial" w:cs="Arial"/>
          <w:sz w:val="27"/>
          <w:szCs w:val="27"/>
        </w:rPr>
        <w:t> API. The </w:t>
      </w:r>
      <w:r>
        <w:rPr>
          <w:rStyle w:val="HTMLCode"/>
        </w:rPr>
        <w:t>Validation</w:t>
      </w:r>
      <w:r>
        <w:rPr>
          <w:rFonts w:ascii="Arial" w:hAnsi="Arial" w:cs="Arial"/>
          <w:sz w:val="27"/>
          <w:szCs w:val="27"/>
        </w:rPr>
        <w:t> API associates the validation logic with form input elements that properly support accessible text both for the initial entry and for any error identification and suggestion that is displayed in the user interface.</w:t>
      </w:r>
    </w:p>
    <w:p w:rsidR="0057498E" w:rsidRDefault="0057498E" w:rsidP="0057498E">
      <w:pPr>
        <w:pStyle w:val="NormalWeb"/>
        <w:ind w:left="240"/>
        <w:rPr>
          <w:rFonts w:ascii="Arial" w:hAnsi="Arial" w:cs="Arial"/>
          <w:sz w:val="27"/>
          <w:szCs w:val="27"/>
        </w:rPr>
      </w:pPr>
      <w:r>
        <w:rPr>
          <w:rFonts w:ascii="Arial" w:hAnsi="Arial" w:cs="Arial"/>
          <w:sz w:val="27"/>
          <w:szCs w:val="27"/>
        </w:rPr>
        <w:t>Application authors can either associate </w:t>
      </w:r>
      <w:r>
        <w:rPr>
          <w:rStyle w:val="HTMLCode"/>
        </w:rPr>
        <w:t>Validation.Errors</w:t>
      </w:r>
      <w:r>
        <w:rPr>
          <w:rFonts w:ascii="Arial" w:hAnsi="Arial" w:cs="Arial"/>
          <w:sz w:val="27"/>
          <w:szCs w:val="27"/>
        </w:rPr>
        <w:t> output with specific UI elements, include an initially hidden </w:t>
      </w:r>
      <w:r>
        <w:rPr>
          <w:rStyle w:val="HTMLCode"/>
        </w:rPr>
        <w:t>ValidationSummary</w:t>
      </w:r>
      <w:r>
        <w:rPr>
          <w:rFonts w:ascii="Arial" w:hAnsi="Arial" w:cs="Arial"/>
          <w:sz w:val="27"/>
          <w:szCs w:val="27"/>
        </w:rPr>
        <w:t> user interface element, or both. The example shown in this technique uses both </w:t>
      </w:r>
      <w:r>
        <w:rPr>
          <w:rStyle w:val="HTMLCode"/>
        </w:rPr>
        <w:t>ValidationSummary</w:t>
      </w:r>
      <w:r>
        <w:rPr>
          <w:rFonts w:ascii="Arial" w:hAnsi="Arial" w:cs="Arial"/>
          <w:sz w:val="27"/>
          <w:szCs w:val="27"/>
        </w:rPr>
        <w:t> and </w:t>
      </w:r>
      <w:r>
        <w:rPr>
          <w:rStyle w:val="HTMLCode"/>
        </w:rPr>
        <w:t>Validation.Errors</w:t>
      </w:r>
      <w:r>
        <w:rPr>
          <w:rFonts w:ascii="Arial" w:hAnsi="Arial" w:cs="Arial"/>
          <w:sz w:val="27"/>
          <w:szCs w:val="27"/>
        </w:rPr>
        <w:t>. The </w:t>
      </w:r>
      <w:r>
        <w:rPr>
          <w:rStyle w:val="HTMLCode"/>
        </w:rPr>
        <w:t>ValidationSummary</w:t>
      </w:r>
      <w:r>
        <w:rPr>
          <w:rFonts w:ascii="Arial" w:hAnsi="Arial" w:cs="Arial"/>
          <w:sz w:val="27"/>
          <w:szCs w:val="27"/>
        </w:rPr>
        <w:t> is the most appropriate technique for providing text feedback after a form submission attempt, because assistive technologies pick it up as a discrete focusable element in the interface representation. The </w:t>
      </w:r>
      <w:r>
        <w:rPr>
          <w:rStyle w:val="HTMLCode"/>
        </w:rPr>
        <w:t>Validation.Errors</w:t>
      </w:r>
      <w:r>
        <w:rPr>
          <w:rFonts w:ascii="Arial" w:hAnsi="Arial" w:cs="Arial"/>
          <w:sz w:val="27"/>
          <w:szCs w:val="27"/>
        </w:rPr>
        <w:t> technique is perhaps a better cognitive user experience for sighted users, because it presents the specific error suggestions in closer proximity to the input items that are in error.</w:t>
      </w:r>
    </w:p>
    <w:p w:rsidR="0057498E" w:rsidRDefault="0057498E" w:rsidP="0057498E">
      <w:pPr>
        <w:pStyle w:val="NormalWeb"/>
        <w:ind w:left="240"/>
        <w:rPr>
          <w:rFonts w:ascii="Arial" w:hAnsi="Arial" w:cs="Arial"/>
          <w:sz w:val="27"/>
          <w:szCs w:val="27"/>
        </w:rPr>
      </w:pPr>
      <w:r>
        <w:rPr>
          <w:rFonts w:ascii="Arial" w:hAnsi="Arial" w:cs="Arial"/>
          <w:sz w:val="27"/>
          <w:szCs w:val="27"/>
        </w:rPr>
        <w:t>This technique relies on several Silverlight features: </w:t>
      </w:r>
      <w:r>
        <w:rPr>
          <w:rStyle w:val="HTMLCode"/>
        </w:rPr>
        <w:t>AutomationProperties</w:t>
      </w:r>
      <w:r>
        <w:rPr>
          <w:rFonts w:ascii="Arial" w:hAnsi="Arial" w:cs="Arial"/>
          <w:sz w:val="27"/>
          <w:szCs w:val="27"/>
        </w:rPr>
        <w:t>, the </w:t>
      </w:r>
      <w:r>
        <w:rPr>
          <w:rStyle w:val="HTMLCode"/>
        </w:rPr>
        <w:t>Name</w:t>
      </w:r>
      <w:r>
        <w:rPr>
          <w:rFonts w:ascii="Arial" w:hAnsi="Arial" w:cs="Arial"/>
          <w:sz w:val="27"/>
          <w:szCs w:val="27"/>
        </w:rPr>
        <w:t xml:space="preserve"> property for identifying specific UI elements, </w:t>
      </w:r>
      <w:r>
        <w:rPr>
          <w:rFonts w:ascii="Arial" w:hAnsi="Arial" w:cs="Arial"/>
          <w:sz w:val="27"/>
          <w:szCs w:val="27"/>
        </w:rPr>
        <w:lastRenderedPageBreak/>
        <w:t>the </w:t>
      </w:r>
      <w:r>
        <w:rPr>
          <w:rStyle w:val="HTMLCode"/>
        </w:rPr>
        <w:t>Validation</w:t>
      </w:r>
      <w:r>
        <w:rPr>
          <w:rFonts w:ascii="Arial" w:hAnsi="Arial" w:cs="Arial"/>
          <w:sz w:val="27"/>
          <w:szCs w:val="27"/>
        </w:rPr>
        <w:t> and </w:t>
      </w:r>
      <w:r>
        <w:rPr>
          <w:rStyle w:val="HTMLCode"/>
        </w:rPr>
        <w:t>ValidationSummary</w:t>
      </w:r>
      <w:r>
        <w:rPr>
          <w:rFonts w:ascii="Arial" w:hAnsi="Arial" w:cs="Arial"/>
          <w:sz w:val="27"/>
          <w:szCs w:val="27"/>
        </w:rPr>
        <w:t> API, the ElementName variation of Silverlight data binding, and the general behavior of </w:t>
      </w:r>
      <w:r>
        <w:rPr>
          <w:rStyle w:val="HTMLCode"/>
        </w:rPr>
        <w:t>TextBox</w:t>
      </w:r>
      <w:r>
        <w:rPr>
          <w:rFonts w:ascii="Arial" w:hAnsi="Arial" w:cs="Arial"/>
          <w:sz w:val="27"/>
          <w:szCs w:val="27"/>
        </w:rPr>
        <w:t> elements.</w:t>
      </w:r>
    </w:p>
    <w:p w:rsidR="0057498E" w:rsidRDefault="0057498E" w:rsidP="0057498E">
      <w:pPr>
        <w:pStyle w:val="Heading4"/>
        <w:rPr>
          <w:rFonts w:cs="Arial"/>
          <w:color w:val="000000"/>
        </w:rPr>
      </w:pPr>
      <w:r>
        <w:rPr>
          <w:rFonts w:cs="Arial"/>
          <w:color w:val="000000"/>
        </w:rPr>
        <w:t>Contrast for validation states of the Label control</w:t>
      </w:r>
    </w:p>
    <w:p w:rsidR="0057498E" w:rsidRDefault="0057498E" w:rsidP="0057498E">
      <w:pPr>
        <w:pStyle w:val="NormalWeb"/>
        <w:ind w:left="240"/>
        <w:rPr>
          <w:rFonts w:ascii="Arial" w:hAnsi="Arial" w:cs="Arial"/>
          <w:sz w:val="27"/>
          <w:szCs w:val="27"/>
        </w:rPr>
      </w:pPr>
      <w:r>
        <w:rPr>
          <w:rFonts w:ascii="Arial" w:hAnsi="Arial" w:cs="Arial"/>
          <w:sz w:val="27"/>
          <w:szCs w:val="27"/>
        </w:rPr>
        <w:t>Silverlight version 4's default visual styles have a bug where the colors used to indicate an invalid field entry by changing the color of the foreground text do not satisfy the 4.5:1 contrast ratio per SC 1.4.1. To correct for this visual bug, application authors should copy the control template for the </w:t>
      </w:r>
      <w:r>
        <w:rPr>
          <w:rStyle w:val="HTMLCode"/>
        </w:rPr>
        <w:t>Label</w:t>
      </w:r>
      <w:r>
        <w:rPr>
          <w:rFonts w:ascii="Arial" w:hAnsi="Arial" w:cs="Arial"/>
          <w:sz w:val="27"/>
          <w:szCs w:val="27"/>
        </w:rPr>
        <w:t> control, and adjust the color used for the validation state. This is shown in Example 1; the resource "LabelStyle1" was generated by copying the default </w:t>
      </w:r>
      <w:r>
        <w:rPr>
          <w:rStyle w:val="HTMLCode"/>
        </w:rPr>
        <w:t>Label</w:t>
      </w:r>
      <w:r>
        <w:rPr>
          <w:rFonts w:ascii="Arial" w:hAnsi="Arial" w:cs="Arial"/>
          <w:sz w:val="27"/>
          <w:szCs w:val="27"/>
        </w:rPr>
        <w:t> style using Microsoft Expression Blend. Then, the value was changed in the copied template, and the changed template was referenced and included in the application. The specific changed line is indicated by a comment in the Example 1 sample markup.</w:t>
      </w:r>
    </w:p>
    <w:p w:rsidR="00855F49" w:rsidRDefault="00855F49" w:rsidP="00855F49">
      <w:pPr>
        <w:pStyle w:val="Heading1"/>
        <w:rPr>
          <w:rFonts w:ascii="Arial" w:hAnsi="Arial" w:cs="Arial"/>
          <w:b w:val="0"/>
          <w:bCs w:val="0"/>
          <w:color w:val="005A9C"/>
          <w:sz w:val="41"/>
          <w:szCs w:val="41"/>
        </w:rPr>
      </w:pPr>
      <w:r>
        <w:rPr>
          <w:rFonts w:ascii="Arial" w:hAnsi="Arial" w:cs="Arial"/>
          <w:b w:val="0"/>
          <w:bCs w:val="0"/>
          <w:color w:val="005A9C"/>
          <w:sz w:val="41"/>
          <w:szCs w:val="41"/>
        </w:rPr>
        <w:t>ARIA18: Using aria-alertdialog to Identify Errors</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The purpose of this technique is to alert people that an input error has occured. Using </w:t>
      </w:r>
      <w:r>
        <w:rPr>
          <w:rStyle w:val="HTMLCode"/>
        </w:rPr>
        <w:t>role="alertdialog"</w:t>
      </w:r>
      <w:r>
        <w:rPr>
          <w:rFonts w:ascii="Arial" w:hAnsi="Arial" w:cs="Arial"/>
          <w:sz w:val="27"/>
          <w:szCs w:val="27"/>
        </w:rPr>
        <w:t> creates a notification. This notification should be modal with the following characteristics:</w:t>
      </w:r>
    </w:p>
    <w:p w:rsidR="00855F49" w:rsidRDefault="00855F49" w:rsidP="00855F49">
      <w:pPr>
        <w:pStyle w:val="NormalWeb"/>
        <w:numPr>
          <w:ilvl w:val="0"/>
          <w:numId w:val="32"/>
        </w:numPr>
        <w:spacing w:before="0" w:after="0"/>
        <w:ind w:left="240"/>
        <w:rPr>
          <w:rFonts w:ascii="Arial" w:hAnsi="Arial" w:cs="Arial"/>
          <w:sz w:val="27"/>
          <w:szCs w:val="27"/>
        </w:rPr>
      </w:pPr>
      <w:r>
        <w:rPr>
          <w:rStyle w:val="HTMLCode"/>
        </w:rPr>
        <w:t>aria-label</w:t>
      </w:r>
      <w:r>
        <w:rPr>
          <w:rFonts w:ascii="Arial" w:hAnsi="Arial" w:cs="Arial"/>
          <w:sz w:val="27"/>
          <w:szCs w:val="27"/>
        </w:rPr>
        <w:t> or </w:t>
      </w:r>
      <w:r>
        <w:rPr>
          <w:rStyle w:val="HTMLCode"/>
        </w:rPr>
        <w:t>aria-labelledby</w:t>
      </w:r>
      <w:r>
        <w:rPr>
          <w:rFonts w:ascii="Arial" w:hAnsi="Arial" w:cs="Arial"/>
          <w:sz w:val="27"/>
          <w:szCs w:val="27"/>
        </w:rPr>
        <w:t> attribute gives the alertdialog an accessible name.</w:t>
      </w:r>
    </w:p>
    <w:p w:rsidR="00855F49" w:rsidRDefault="00855F49" w:rsidP="00855F49">
      <w:pPr>
        <w:pStyle w:val="NormalWeb"/>
        <w:numPr>
          <w:ilvl w:val="0"/>
          <w:numId w:val="32"/>
        </w:numPr>
        <w:spacing w:before="0" w:after="0"/>
        <w:ind w:left="240"/>
        <w:rPr>
          <w:rFonts w:ascii="Arial" w:hAnsi="Arial" w:cs="Arial"/>
          <w:sz w:val="27"/>
          <w:szCs w:val="27"/>
        </w:rPr>
      </w:pPr>
      <w:r>
        <w:rPr>
          <w:rStyle w:val="HTMLCode"/>
        </w:rPr>
        <w:t>aria-describedby</w:t>
      </w:r>
      <w:r>
        <w:rPr>
          <w:rFonts w:ascii="Arial" w:hAnsi="Arial" w:cs="Arial"/>
          <w:sz w:val="27"/>
          <w:szCs w:val="27"/>
        </w:rPr>
        <w:t> provides a reference to the text of the alert.</w:t>
      </w:r>
    </w:p>
    <w:p w:rsidR="00855F49" w:rsidRDefault="00855F49" w:rsidP="00855F49">
      <w:pPr>
        <w:pStyle w:val="NormalWeb"/>
        <w:numPr>
          <w:ilvl w:val="0"/>
          <w:numId w:val="32"/>
        </w:numPr>
        <w:spacing w:before="0" w:after="0"/>
        <w:ind w:left="240"/>
        <w:rPr>
          <w:rFonts w:ascii="Arial" w:hAnsi="Arial" w:cs="Arial"/>
          <w:sz w:val="27"/>
          <w:szCs w:val="27"/>
        </w:rPr>
      </w:pPr>
      <w:r>
        <w:rPr>
          <w:rFonts w:ascii="Arial" w:hAnsi="Arial" w:cs="Arial"/>
          <w:sz w:val="27"/>
          <w:szCs w:val="27"/>
        </w:rPr>
        <w:t>The alertdialog contains at least one focusable control, and the focus should move to that control when the alertdialog opens.</w:t>
      </w:r>
    </w:p>
    <w:p w:rsidR="00855F49" w:rsidRDefault="00855F49" w:rsidP="00855F49">
      <w:pPr>
        <w:pStyle w:val="NormalWeb"/>
        <w:numPr>
          <w:ilvl w:val="0"/>
          <w:numId w:val="32"/>
        </w:numPr>
        <w:spacing w:before="0" w:after="0"/>
        <w:ind w:left="240"/>
        <w:rPr>
          <w:rFonts w:ascii="Arial" w:hAnsi="Arial" w:cs="Arial"/>
          <w:sz w:val="27"/>
          <w:szCs w:val="27"/>
        </w:rPr>
      </w:pPr>
      <w:r>
        <w:rPr>
          <w:rFonts w:ascii="Arial" w:hAnsi="Arial" w:cs="Arial"/>
          <w:sz w:val="27"/>
          <w:szCs w:val="27"/>
        </w:rPr>
        <w:t>The tab order is constrained within the alertdialog whilst it is open.</w:t>
      </w:r>
    </w:p>
    <w:p w:rsidR="00855F49" w:rsidRDefault="00855F49" w:rsidP="00855F49">
      <w:pPr>
        <w:pStyle w:val="NormalWeb"/>
        <w:numPr>
          <w:ilvl w:val="0"/>
          <w:numId w:val="32"/>
        </w:numPr>
        <w:spacing w:before="0" w:after="0"/>
        <w:ind w:left="240"/>
        <w:rPr>
          <w:rFonts w:ascii="Arial" w:hAnsi="Arial" w:cs="Arial"/>
          <w:sz w:val="27"/>
          <w:szCs w:val="27"/>
        </w:rPr>
      </w:pPr>
      <w:r>
        <w:rPr>
          <w:rFonts w:ascii="Arial" w:hAnsi="Arial" w:cs="Arial"/>
          <w:sz w:val="27"/>
          <w:szCs w:val="27"/>
        </w:rPr>
        <w:t>When the dialog is dismissed, the focus moves back to the position it had before the dialog opened, if possible.</w:t>
      </w:r>
    </w:p>
    <w:p w:rsidR="00855F49" w:rsidRDefault="00855F49" w:rsidP="00855F49">
      <w:pPr>
        <w:pStyle w:val="NormalWeb"/>
        <w:ind w:left="240"/>
        <w:rPr>
          <w:rFonts w:ascii="Arial" w:hAnsi="Arial" w:cs="Arial"/>
          <w:sz w:val="27"/>
          <w:szCs w:val="27"/>
        </w:rPr>
      </w:pPr>
      <w:r>
        <w:rPr>
          <w:rFonts w:ascii="Arial" w:hAnsi="Arial" w:cs="Arial"/>
          <w:sz w:val="27"/>
          <w:szCs w:val="27"/>
        </w:rPr>
        <w:t>Note that the alertdialog should not be present in a way that it will be accessed by AT until it is needed. One way to do this is not to include it in the static HTML and instead to insert it into the DOM via script when the error condition is triggered. The insertion would correspond to the following HTML sample.</w:t>
      </w:r>
    </w:p>
    <w:p w:rsidR="0057498E" w:rsidRDefault="0057498E" w:rsidP="00B75CAB"/>
    <w:p w:rsidR="00855F49" w:rsidRDefault="00855F49" w:rsidP="00855F49">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ARIA19: Using ARIA role=alert or Live Regions to Identify Errors</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The purpose of this technique is to notify Assistive Technologies (AT) when an input error occurs. The </w:t>
      </w:r>
      <w:r>
        <w:rPr>
          <w:rStyle w:val="HTMLCode"/>
        </w:rPr>
        <w:t>aria-live</w:t>
      </w:r>
      <w:r>
        <w:rPr>
          <w:rFonts w:ascii="Arial" w:hAnsi="Arial" w:cs="Arial"/>
          <w:sz w:val="27"/>
          <w:szCs w:val="27"/>
        </w:rPr>
        <w:t>attribute makes it possible for an AT (such as a screen reader) to be notified when error messages are injected into a Live Region container. The content within the </w:t>
      </w:r>
      <w:r>
        <w:rPr>
          <w:rStyle w:val="HTMLCode"/>
        </w:rPr>
        <w:t>aria-live</w:t>
      </w:r>
      <w:r>
        <w:rPr>
          <w:rFonts w:ascii="Arial" w:hAnsi="Arial" w:cs="Arial"/>
          <w:sz w:val="27"/>
          <w:szCs w:val="27"/>
        </w:rPr>
        <w:t> region is automatically read by the AT, without the AT having to focus on the place where the text is displayed.</w:t>
      </w:r>
    </w:p>
    <w:p w:rsidR="00855F49" w:rsidRDefault="00855F49" w:rsidP="00855F49">
      <w:pPr>
        <w:pStyle w:val="NormalWeb"/>
        <w:spacing w:before="0" w:after="0"/>
        <w:ind w:left="240"/>
        <w:rPr>
          <w:rFonts w:ascii="Arial" w:hAnsi="Arial" w:cs="Arial"/>
          <w:sz w:val="27"/>
          <w:szCs w:val="27"/>
        </w:rPr>
      </w:pPr>
      <w:r>
        <w:rPr>
          <w:rFonts w:ascii="Arial" w:hAnsi="Arial" w:cs="Arial"/>
          <w:sz w:val="27"/>
          <w:szCs w:val="27"/>
        </w:rPr>
        <w:t>There are also a number of </w:t>
      </w:r>
      <w:hyperlink r:id="rId16" w:anchor="chobet" w:history="1">
        <w:r>
          <w:rPr>
            <w:rStyle w:val="Hyperlink"/>
            <w:rFonts w:ascii="Arial" w:hAnsi="Arial" w:cs="Arial"/>
            <w:color w:val="034575"/>
            <w:sz w:val="27"/>
            <w:szCs w:val="27"/>
          </w:rPr>
          <w:t>special case live region roles</w:t>
        </w:r>
      </w:hyperlink>
      <w:r>
        <w:rPr>
          <w:rFonts w:ascii="Arial" w:hAnsi="Arial" w:cs="Arial"/>
          <w:sz w:val="27"/>
          <w:szCs w:val="27"/>
        </w:rPr>
        <w:t> which can be used instead of applying live region properties directly.</w:t>
      </w:r>
    </w:p>
    <w:p w:rsidR="00855F49" w:rsidRDefault="00855F49" w:rsidP="00855F49">
      <w:pPr>
        <w:pStyle w:val="Heading1"/>
        <w:rPr>
          <w:rFonts w:ascii="Arial" w:hAnsi="Arial" w:cs="Arial"/>
          <w:color w:val="000000"/>
          <w:sz w:val="27"/>
          <w:szCs w:val="27"/>
        </w:rPr>
      </w:pPr>
      <w:r>
        <w:rPr>
          <w:rFonts w:ascii="Arial" w:hAnsi="Arial" w:cs="Arial"/>
          <w:b w:val="0"/>
          <w:bCs w:val="0"/>
          <w:color w:val="005A9C"/>
          <w:sz w:val="41"/>
          <w:szCs w:val="41"/>
        </w:rPr>
        <w:t>ARIA21: Using Aria-Invalid to Indicate An Error Field</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This technique demonstrates how </w:t>
      </w:r>
      <w:r>
        <w:rPr>
          <w:rStyle w:val="HTMLCode"/>
        </w:rPr>
        <w:t>aria-invalid</w:t>
      </w:r>
      <w:r>
        <w:rPr>
          <w:rFonts w:ascii="Arial" w:hAnsi="Arial" w:cs="Arial"/>
          <w:sz w:val="27"/>
          <w:szCs w:val="27"/>
        </w:rPr>
        <w:t> may be employed to specifically identify fields that have failed validation. Its use is most suitable when:</w:t>
      </w:r>
    </w:p>
    <w:p w:rsidR="00855F49" w:rsidRDefault="00855F49" w:rsidP="00855F49">
      <w:pPr>
        <w:pStyle w:val="NormalWeb"/>
        <w:numPr>
          <w:ilvl w:val="0"/>
          <w:numId w:val="35"/>
        </w:numPr>
        <w:spacing w:before="0" w:after="0"/>
        <w:ind w:left="240"/>
        <w:rPr>
          <w:rFonts w:ascii="Arial" w:hAnsi="Arial" w:cs="Arial"/>
          <w:sz w:val="27"/>
          <w:szCs w:val="27"/>
        </w:rPr>
      </w:pPr>
      <w:r>
        <w:rPr>
          <w:rFonts w:ascii="Arial" w:hAnsi="Arial" w:cs="Arial"/>
          <w:sz w:val="27"/>
          <w:szCs w:val="27"/>
        </w:rPr>
        <w:t>The error description does not programmatically identify the failed fields</w:t>
      </w:r>
    </w:p>
    <w:p w:rsidR="00855F49" w:rsidRDefault="00855F49" w:rsidP="00855F49">
      <w:pPr>
        <w:pStyle w:val="NormalWeb"/>
        <w:numPr>
          <w:ilvl w:val="0"/>
          <w:numId w:val="35"/>
        </w:numPr>
        <w:spacing w:before="0" w:after="0"/>
        <w:ind w:left="240"/>
        <w:rPr>
          <w:rFonts w:ascii="Arial" w:hAnsi="Arial" w:cs="Arial"/>
          <w:sz w:val="27"/>
          <w:szCs w:val="27"/>
        </w:rPr>
      </w:pPr>
      <w:r>
        <w:rPr>
          <w:rFonts w:ascii="Arial" w:hAnsi="Arial" w:cs="Arial"/>
          <w:sz w:val="27"/>
          <w:szCs w:val="27"/>
        </w:rPr>
        <w:t>The failed fields are identified in a manner that is not available to some users - for example by using an error-icon rendered visually by some technique that does not rely on color such as a visual cue like a border.</w:t>
      </w:r>
    </w:p>
    <w:p w:rsidR="00855F49" w:rsidRDefault="00855F49" w:rsidP="00855F49">
      <w:pPr>
        <w:pStyle w:val="prefix"/>
        <w:shd w:val="clear" w:color="auto" w:fill="E9FBE9"/>
        <w:spacing w:before="0"/>
        <w:rPr>
          <w:rFonts w:ascii="Arial" w:hAnsi="Arial" w:cs="Arial"/>
          <w:sz w:val="27"/>
          <w:szCs w:val="27"/>
        </w:rPr>
      </w:pPr>
      <w:r>
        <w:rPr>
          <w:rStyle w:val="Emphasis"/>
          <w:rFonts w:ascii="Arial" w:hAnsi="Arial" w:cs="Arial"/>
          <w:sz w:val="27"/>
          <w:szCs w:val="27"/>
        </w:rPr>
        <w:t>Note: </w:t>
      </w:r>
      <w:r>
        <w:rPr>
          <w:rFonts w:ascii="Arial" w:hAnsi="Arial" w:cs="Arial"/>
          <w:sz w:val="27"/>
          <w:szCs w:val="27"/>
        </w:rPr>
        <w:t>One of the above two situations may be true for a field which has programmatically associated label and / or instructions that conveys data format, a data range, or the </w:t>
      </w:r>
      <w:r>
        <w:rPr>
          <w:rStyle w:val="HTMLCode"/>
        </w:rPr>
        <w:t>required</w:t>
      </w:r>
      <w:r>
        <w:rPr>
          <w:rFonts w:ascii="Arial" w:hAnsi="Arial" w:cs="Arial"/>
          <w:sz w:val="27"/>
          <w:szCs w:val="27"/>
        </w:rPr>
        <w:t> property.</w:t>
      </w:r>
    </w:p>
    <w:p w:rsidR="00855F49" w:rsidRDefault="00855F49" w:rsidP="00855F49">
      <w:pPr>
        <w:pStyle w:val="NormalWeb"/>
        <w:ind w:left="240"/>
        <w:rPr>
          <w:rFonts w:ascii="Arial" w:hAnsi="Arial" w:cs="Arial"/>
          <w:sz w:val="27"/>
          <w:szCs w:val="27"/>
        </w:rPr>
      </w:pPr>
      <w:r>
        <w:rPr>
          <w:rFonts w:ascii="Arial" w:hAnsi="Arial" w:cs="Arial"/>
          <w:sz w:val="27"/>
          <w:szCs w:val="27"/>
        </w:rPr>
        <w:t>While it is always preferable to programmatically associate specific error description with the failed field, the page's design or the framework employed may sometimes constrain the author's ability to do so. In these cases, authors may programmatically set </w:t>
      </w:r>
      <w:r>
        <w:rPr>
          <w:rStyle w:val="HTMLCode"/>
        </w:rPr>
        <w:t>aria-invalid</w:t>
      </w:r>
      <w:r>
        <w:rPr>
          <w:rFonts w:ascii="Arial" w:hAnsi="Arial" w:cs="Arial"/>
          <w:sz w:val="27"/>
          <w:szCs w:val="27"/>
        </w:rPr>
        <w:t xml:space="preserve"> to "true" on the fields that have failed validation. This is interpretable mainly by assistive technologies (like screen readers / screen magnifiers) employed by users </w:t>
      </w:r>
      <w:r>
        <w:rPr>
          <w:rFonts w:ascii="Arial" w:hAnsi="Arial" w:cs="Arial"/>
          <w:sz w:val="27"/>
          <w:szCs w:val="27"/>
        </w:rPr>
        <w:lastRenderedPageBreak/>
        <w:t>who are vision impaired. When a field has </w:t>
      </w:r>
      <w:r>
        <w:rPr>
          <w:rStyle w:val="HTMLCode"/>
        </w:rPr>
        <w:t>aria-invalid</w:t>
      </w:r>
      <w:r>
        <w:rPr>
          <w:rFonts w:ascii="Arial" w:hAnsi="Arial" w:cs="Arial"/>
          <w:sz w:val="27"/>
          <w:szCs w:val="27"/>
        </w:rPr>
        <w:t> set to “true”, VoiceOver in Safari announces “invalid data” when the field gets focus; JAWS and NVDA notify the error as an “invalid entry”.</w:t>
      </w:r>
    </w:p>
    <w:p w:rsidR="00855F49" w:rsidRDefault="00855F49" w:rsidP="00855F49">
      <w:pPr>
        <w:pStyle w:val="NormalWeb"/>
        <w:ind w:left="240"/>
        <w:rPr>
          <w:rFonts w:ascii="Arial" w:hAnsi="Arial" w:cs="Arial"/>
          <w:sz w:val="27"/>
          <w:szCs w:val="27"/>
        </w:rPr>
      </w:pPr>
      <w:r>
        <w:rPr>
          <w:rFonts w:ascii="Arial" w:hAnsi="Arial" w:cs="Arial"/>
          <w:sz w:val="27"/>
          <w:szCs w:val="27"/>
        </w:rPr>
        <w:t>This ARIA attribute has to be set / turned on programmatically. It should not be set to “true” before input validation is performed or the form is submitted. Setting </w:t>
      </w:r>
      <w:r>
        <w:rPr>
          <w:rStyle w:val="HTMLCode"/>
        </w:rPr>
        <w:t>aria-invalid</w:t>
      </w:r>
      <w:r>
        <w:rPr>
          <w:rFonts w:ascii="Arial" w:hAnsi="Arial" w:cs="Arial"/>
          <w:sz w:val="27"/>
          <w:szCs w:val="27"/>
        </w:rPr>
        <w:t> to “false” is the same as not placing the attribute for the form control at all. Quite understandably, nothing is conveyed by assistive technology to users in this case.</w:t>
      </w:r>
    </w:p>
    <w:p w:rsidR="00855F49" w:rsidRDefault="00855F49" w:rsidP="00855F49">
      <w:pPr>
        <w:pStyle w:val="NormalWeb"/>
        <w:ind w:left="240"/>
        <w:rPr>
          <w:rFonts w:ascii="Arial" w:hAnsi="Arial" w:cs="Arial"/>
          <w:sz w:val="27"/>
          <w:szCs w:val="27"/>
        </w:rPr>
      </w:pPr>
      <w:r>
        <w:rPr>
          <w:rFonts w:ascii="Arial" w:hAnsi="Arial" w:cs="Arial"/>
          <w:sz w:val="27"/>
          <w:szCs w:val="27"/>
        </w:rPr>
        <w:t>When visible text is used to programmatically identify a failed field and / or convey how the error can be corrected, setting </w:t>
      </w:r>
      <w:r>
        <w:rPr>
          <w:rStyle w:val="HTMLCode"/>
        </w:rPr>
        <w:t>aria-invalid</w:t>
      </w:r>
      <w:r>
        <w:rPr>
          <w:rFonts w:ascii="Arial" w:hAnsi="Arial" w:cs="Arial"/>
          <w:sz w:val="27"/>
          <w:szCs w:val="27"/>
        </w:rPr>
        <w:t> to "true" is not required from a strict compliance standpoint but may still provide helpful information for users.</w:t>
      </w:r>
    </w:p>
    <w:p w:rsidR="00855F49" w:rsidRDefault="00855F49" w:rsidP="00B75CAB"/>
    <w:p w:rsidR="00855F49" w:rsidRDefault="00855F49" w:rsidP="00B75CAB"/>
    <w:p w:rsidR="00855F49" w:rsidRDefault="00855F49" w:rsidP="00855F49">
      <w:pPr>
        <w:pStyle w:val="Heading1"/>
        <w:rPr>
          <w:rFonts w:ascii="Arial" w:hAnsi="Arial" w:cs="Arial"/>
          <w:color w:val="000000"/>
          <w:sz w:val="27"/>
          <w:szCs w:val="27"/>
        </w:rPr>
      </w:pPr>
      <w:r>
        <w:rPr>
          <w:rFonts w:ascii="Arial" w:hAnsi="Arial" w:cs="Arial"/>
          <w:b w:val="0"/>
          <w:bCs w:val="0"/>
          <w:color w:val="005A9C"/>
          <w:sz w:val="41"/>
          <w:szCs w:val="41"/>
        </w:rPr>
        <w:t>G84: Providing a text description when the user provides information that is not in the list of allowed values</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When users enter input that is validated, and errors are detected, the nature of the error needs to be described to the user in manner they can access. One approach is to present an alert dialog that describes fields with errors when the user attempts to submit the form. Another approach, if validation is done by the server, is to return the form (with the user's data still in the fields) and a text description at the top of the page that indicates the fact that there was a validation problem, describes the nature of the problem, and provides ways to locate the field(s) with a problem easily. The "in text" portion of the Success Criterion underscores that it is not sufficient simply to indicate that a field has an error by putting an asterisk on its label or turning the label red. A text description of the problem should be provided.</w:t>
      </w:r>
    </w:p>
    <w:p w:rsidR="00855F49" w:rsidRDefault="00855F49" w:rsidP="00855F49">
      <w:pPr>
        <w:pStyle w:val="NormalWeb"/>
        <w:ind w:left="240"/>
        <w:rPr>
          <w:rFonts w:ascii="Arial" w:hAnsi="Arial" w:cs="Arial"/>
          <w:sz w:val="27"/>
          <w:szCs w:val="27"/>
        </w:rPr>
      </w:pPr>
      <w:r>
        <w:rPr>
          <w:rFonts w:ascii="Arial" w:hAnsi="Arial" w:cs="Arial"/>
          <w:sz w:val="27"/>
          <w:szCs w:val="27"/>
        </w:rPr>
        <w:t>When input must be one of a set of allowed values, the text description should indicate this fact. It should include the list of values if possible, or suggest the allowed value that is most similar to the entered value.</w:t>
      </w:r>
    </w:p>
    <w:p w:rsidR="00855F49" w:rsidRDefault="00855F49" w:rsidP="00B75CAB"/>
    <w:p w:rsidR="00855F49" w:rsidRDefault="00855F49" w:rsidP="00855F49">
      <w:pPr>
        <w:pStyle w:val="Heading1"/>
        <w:rPr>
          <w:rFonts w:ascii="Arial" w:hAnsi="Arial" w:cs="Arial"/>
          <w:b w:val="0"/>
          <w:bCs w:val="0"/>
          <w:color w:val="005A9C"/>
          <w:sz w:val="41"/>
          <w:szCs w:val="41"/>
        </w:rPr>
      </w:pPr>
      <w:r>
        <w:rPr>
          <w:rFonts w:ascii="Arial" w:hAnsi="Arial" w:cs="Arial"/>
          <w:b w:val="0"/>
          <w:bCs w:val="0"/>
          <w:color w:val="005A9C"/>
          <w:sz w:val="41"/>
          <w:szCs w:val="41"/>
        </w:rPr>
        <w:t>G85: Providing a text description when user input falls outside the required format or values</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The objective of this technique is to provide assistance in correcting input errors where the information supplied by the user is not accepted. When users enter data input that is validated, and input errors are detected, information about the nature and location of the input error is provided in text to enable the users to identify the problem. One approach is to use client-side validation and provide an alert dialog box that describes the error immediately when users enter invalid data in field. Another approach, using server-side validation, is to re-display the form (including any previously entered data), and a text description at the top of the page that indicates the fact that there was an error, describes the nature of the problem, and provides ways to easily locate the field(s) with a problem.</w:t>
      </w:r>
    </w:p>
    <w:p w:rsidR="00855F49" w:rsidRDefault="00855F49" w:rsidP="00855F49">
      <w:pPr>
        <w:pStyle w:val="NormalWeb"/>
        <w:ind w:left="240"/>
        <w:rPr>
          <w:rFonts w:ascii="Arial" w:hAnsi="Arial" w:cs="Arial"/>
          <w:sz w:val="27"/>
          <w:szCs w:val="27"/>
        </w:rPr>
      </w:pPr>
      <w:r>
        <w:rPr>
          <w:rFonts w:ascii="Arial" w:hAnsi="Arial" w:cs="Arial"/>
          <w:sz w:val="27"/>
          <w:szCs w:val="27"/>
        </w:rPr>
        <w:t>However the text description is provided, it should do one of the following things to assist the user:</w:t>
      </w:r>
    </w:p>
    <w:p w:rsidR="00855F49" w:rsidRDefault="00855F49" w:rsidP="00855F49">
      <w:pPr>
        <w:pStyle w:val="NormalWeb"/>
        <w:numPr>
          <w:ilvl w:val="0"/>
          <w:numId w:val="38"/>
        </w:numPr>
        <w:spacing w:before="0" w:after="0"/>
        <w:ind w:left="240"/>
        <w:rPr>
          <w:rFonts w:ascii="Arial" w:hAnsi="Arial" w:cs="Arial"/>
          <w:sz w:val="27"/>
          <w:szCs w:val="27"/>
        </w:rPr>
      </w:pPr>
      <w:r>
        <w:rPr>
          <w:rFonts w:ascii="Arial" w:hAnsi="Arial" w:cs="Arial"/>
          <w:sz w:val="27"/>
          <w:szCs w:val="27"/>
        </w:rPr>
        <w:t>Provide examples of the correct data entry for the field,</w:t>
      </w:r>
    </w:p>
    <w:p w:rsidR="00855F49" w:rsidRDefault="00855F49" w:rsidP="00855F49">
      <w:pPr>
        <w:pStyle w:val="NormalWeb"/>
        <w:numPr>
          <w:ilvl w:val="0"/>
          <w:numId w:val="38"/>
        </w:numPr>
        <w:spacing w:before="0" w:after="0"/>
        <w:ind w:left="240"/>
        <w:rPr>
          <w:rFonts w:ascii="Arial" w:hAnsi="Arial" w:cs="Arial"/>
          <w:sz w:val="27"/>
          <w:szCs w:val="27"/>
        </w:rPr>
      </w:pPr>
      <w:r>
        <w:rPr>
          <w:rFonts w:ascii="Arial" w:hAnsi="Arial" w:cs="Arial"/>
          <w:sz w:val="27"/>
          <w:szCs w:val="27"/>
        </w:rPr>
        <w:t>Describe the correct data entry for the field,</w:t>
      </w:r>
    </w:p>
    <w:p w:rsidR="00855F49" w:rsidRDefault="00855F49" w:rsidP="00855F49">
      <w:pPr>
        <w:pStyle w:val="NormalWeb"/>
        <w:numPr>
          <w:ilvl w:val="0"/>
          <w:numId w:val="38"/>
        </w:numPr>
        <w:spacing w:before="0" w:after="0"/>
        <w:ind w:left="240"/>
        <w:rPr>
          <w:rFonts w:ascii="Arial" w:hAnsi="Arial" w:cs="Arial"/>
          <w:sz w:val="27"/>
          <w:szCs w:val="27"/>
        </w:rPr>
      </w:pPr>
      <w:r>
        <w:rPr>
          <w:rFonts w:ascii="Arial" w:hAnsi="Arial" w:cs="Arial"/>
          <w:sz w:val="27"/>
          <w:szCs w:val="27"/>
        </w:rPr>
        <w:t>Show values of the correct data entry that are similar to the user's data entry, with instructions to the user as to how to enter one of these correct values should the user choose to do so.</w:t>
      </w:r>
    </w:p>
    <w:p w:rsidR="00855F49" w:rsidRDefault="00855F49" w:rsidP="00B75CAB"/>
    <w:p w:rsidR="00855F49" w:rsidRDefault="00855F49" w:rsidP="00B75CAB"/>
    <w:p w:rsidR="00855F49" w:rsidRDefault="00855F49" w:rsidP="00855F49">
      <w:pPr>
        <w:pStyle w:val="Heading1"/>
        <w:rPr>
          <w:rFonts w:ascii="Arial" w:hAnsi="Arial" w:cs="Arial"/>
          <w:b w:val="0"/>
          <w:bCs w:val="0"/>
          <w:color w:val="005A9C"/>
          <w:sz w:val="41"/>
          <w:szCs w:val="41"/>
        </w:rPr>
      </w:pPr>
      <w:r>
        <w:rPr>
          <w:rFonts w:ascii="Arial" w:hAnsi="Arial" w:cs="Arial"/>
          <w:b w:val="0"/>
          <w:bCs w:val="0"/>
          <w:color w:val="005A9C"/>
          <w:sz w:val="41"/>
          <w:szCs w:val="41"/>
        </w:rPr>
        <w:t>SCR32: Providing client-side validation and adding error text via the DOM</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 xml:space="preserve">The objective of this technique is to demonstrate the display of an error message when client side validation of a form field has failed. Anchor </w:t>
      </w:r>
      <w:r>
        <w:rPr>
          <w:rFonts w:ascii="Arial" w:hAnsi="Arial" w:cs="Arial"/>
          <w:sz w:val="27"/>
          <w:szCs w:val="27"/>
        </w:rPr>
        <w:lastRenderedPageBreak/>
        <w:t>elements are used to display the error messages in a list and are inserted above the fields to be validated. Anchor elements are used in the error messages so that focus can be placed on the error message(s), drawing the user's attention to it. The </w:t>
      </w:r>
      <w:r>
        <w:rPr>
          <w:rStyle w:val="HTMLCode"/>
        </w:rPr>
        <w:t>href</w:t>
      </w:r>
      <w:r>
        <w:rPr>
          <w:rFonts w:ascii="Arial" w:hAnsi="Arial" w:cs="Arial"/>
          <w:sz w:val="27"/>
          <w:szCs w:val="27"/>
        </w:rPr>
        <w:t> of the anchor elements contain an in-page link which references the fields where error(s) have been found.</w:t>
      </w:r>
    </w:p>
    <w:p w:rsidR="00855F49" w:rsidRDefault="00855F49" w:rsidP="00855F49">
      <w:pPr>
        <w:pStyle w:val="NormalWeb"/>
        <w:ind w:left="240"/>
        <w:rPr>
          <w:rFonts w:ascii="Arial" w:hAnsi="Arial" w:cs="Arial"/>
          <w:sz w:val="27"/>
          <w:szCs w:val="27"/>
        </w:rPr>
      </w:pPr>
      <w:r>
        <w:rPr>
          <w:rFonts w:ascii="Arial" w:hAnsi="Arial" w:cs="Arial"/>
          <w:sz w:val="27"/>
          <w:szCs w:val="27"/>
        </w:rPr>
        <w:t>In a deployed application, if Javascript is turned off, client side validation will not occur. Therefore, this technique would only be sufficient in situations where scripting is relied upon for conformance or when server side validation techniques are also used to catch any errors and return the page with information about the fields with errors</w:t>
      </w:r>
    </w:p>
    <w:p w:rsidR="00855F49" w:rsidRDefault="00855F49" w:rsidP="00B75CAB"/>
    <w:p w:rsidR="00855F49" w:rsidRDefault="00855F49" w:rsidP="00B75CAB"/>
    <w:p w:rsidR="00855F49" w:rsidRDefault="00855F49" w:rsidP="00B75CAB"/>
    <w:p w:rsidR="00855F49" w:rsidRDefault="00855F49" w:rsidP="00B75CAB"/>
    <w:p w:rsidR="00855F49" w:rsidRDefault="00855F49" w:rsidP="00855F49">
      <w:pPr>
        <w:pStyle w:val="Heading1"/>
        <w:rPr>
          <w:rFonts w:ascii="Arial" w:hAnsi="Arial" w:cs="Arial"/>
          <w:b w:val="0"/>
          <w:bCs w:val="0"/>
          <w:color w:val="005A9C"/>
          <w:sz w:val="41"/>
          <w:szCs w:val="41"/>
        </w:rPr>
      </w:pPr>
      <w:r>
        <w:rPr>
          <w:rFonts w:ascii="Arial" w:hAnsi="Arial" w:cs="Arial"/>
          <w:b w:val="0"/>
          <w:bCs w:val="0"/>
          <w:color w:val="005A9C"/>
          <w:sz w:val="41"/>
          <w:szCs w:val="41"/>
        </w:rPr>
        <w:t>FLASH12: Providing client-side validation and adding error text via the accessible description</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The objective of this technique is to validate user input as values are entered for each field, by means of client-side scripting. If errors are found, a description is added to the controls that have invalid data. Visually, the description will be placed adjacent to the control. Additionally, the error message text is added to the control's accessible description so that it is readable by assistive technology when the control receives focus.</w:t>
      </w:r>
    </w:p>
    <w:p w:rsidR="00855F49" w:rsidRDefault="00855F49" w:rsidP="00855F49">
      <w:pPr>
        <w:pStyle w:val="NormalWeb"/>
        <w:ind w:left="240"/>
        <w:rPr>
          <w:rFonts w:ascii="Arial" w:hAnsi="Arial" w:cs="Arial"/>
          <w:sz w:val="27"/>
          <w:szCs w:val="27"/>
        </w:rPr>
      </w:pPr>
    </w:p>
    <w:p w:rsidR="00855F49" w:rsidRDefault="00855F49" w:rsidP="00855F49">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PDF22: Indicating when user input falls outside the required format or values in PDF forms</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The objective of this technique is to notify the user when user input to a field that requires a specific, required format (e.g., date fields) is not submitted in that format.</w:t>
      </w:r>
    </w:p>
    <w:p w:rsidR="00855F49" w:rsidRDefault="00855F49" w:rsidP="00855F49">
      <w:pPr>
        <w:pStyle w:val="NormalWeb"/>
        <w:spacing w:before="0" w:after="0"/>
        <w:ind w:left="240"/>
        <w:rPr>
          <w:rFonts w:ascii="Arial" w:hAnsi="Arial" w:cs="Arial"/>
          <w:sz w:val="27"/>
          <w:szCs w:val="27"/>
        </w:rPr>
      </w:pPr>
      <w:r>
        <w:rPr>
          <w:rFonts w:ascii="Arial" w:hAnsi="Arial" w:cs="Arial"/>
          <w:sz w:val="27"/>
          <w:szCs w:val="27"/>
        </w:rPr>
        <w:t>If the required format is not used, an alert dialog describes the nature of the error in text. This may be accomplished through scripting created by the author (see, for example, </w:t>
      </w:r>
      <w:hyperlink r:id="rId17" w:history="1">
        <w:r>
          <w:rPr>
            <w:rStyle w:val="Hyperlink"/>
            <w:rFonts w:ascii="Arial" w:hAnsi="Arial" w:cs="Arial"/>
            <w:color w:val="034575"/>
            <w:sz w:val="27"/>
            <w:szCs w:val="27"/>
          </w:rPr>
          <w:t>SCR18: Providing client-side validation and alert</w:t>
        </w:r>
      </w:hyperlink>
      <w:r>
        <w:rPr>
          <w:rFonts w:ascii="Arial" w:hAnsi="Arial" w:cs="Arial"/>
          <w:sz w:val="27"/>
          <w:szCs w:val="27"/>
        </w:rPr>
        <w:t>). User agents, such as Adobe LiveCycle can provide automatic alerts (as described in the examples below).</w:t>
      </w:r>
    </w:p>
    <w:p w:rsidR="00855F49" w:rsidRDefault="00855F49" w:rsidP="00855F49">
      <w:pPr>
        <w:pStyle w:val="prefix"/>
        <w:shd w:val="clear" w:color="auto" w:fill="E9FBE9"/>
        <w:spacing w:before="0"/>
        <w:rPr>
          <w:rFonts w:ascii="Arial" w:hAnsi="Arial" w:cs="Arial"/>
          <w:sz w:val="27"/>
          <w:szCs w:val="27"/>
        </w:rPr>
      </w:pPr>
      <w:r>
        <w:rPr>
          <w:rStyle w:val="Emphasis"/>
          <w:rFonts w:ascii="Arial" w:hAnsi="Arial" w:cs="Arial"/>
          <w:sz w:val="27"/>
          <w:szCs w:val="27"/>
        </w:rPr>
        <w:t>Note: </w:t>
      </w:r>
      <w:r>
        <w:rPr>
          <w:rFonts w:ascii="Arial" w:hAnsi="Arial" w:cs="Arial"/>
          <w:sz w:val="27"/>
          <w:szCs w:val="27"/>
        </w:rPr>
        <w:t>Once the user dismisses the alert dialog, it may be helpful if the script positions the keyboard focus on the field where the error occurred, although some users may expect the focus to remain on the last control focused prior to the alert appearing. Authors should exercise care to ensure that any movement of the focus will be expected. For example, if the alert announces an error in a phone number format, positioning the focus on the phone number field when the alert is dismissed can be regarded as helpful and expected. In some cases, however, this may not be possible. If multiple input errors occur on the page, an alternative approach to error notification should be implemented.</w:t>
      </w:r>
    </w:p>
    <w:p w:rsidR="00855F49" w:rsidRDefault="00855F49" w:rsidP="00855F49">
      <w:pPr>
        <w:pStyle w:val="NormalWeb"/>
        <w:ind w:left="240"/>
        <w:rPr>
          <w:rFonts w:ascii="Arial" w:hAnsi="Arial" w:cs="Arial"/>
          <w:sz w:val="27"/>
          <w:szCs w:val="27"/>
        </w:rPr>
      </w:pPr>
      <w:r>
        <w:rPr>
          <w:rFonts w:ascii="Arial" w:hAnsi="Arial" w:cs="Arial"/>
          <w:sz w:val="27"/>
          <w:szCs w:val="27"/>
        </w:rPr>
        <w:t>Ensuring that users are aware an error has occurred, can determine what is wrong, and can correct it are key to software usability and accessibility. Meeting this objective helps ensure that all users can complete for-based transactions with ease and confidence.</w:t>
      </w:r>
    </w:p>
    <w:p w:rsidR="00855F49" w:rsidRDefault="00855F49" w:rsidP="00855F49">
      <w:pPr>
        <w:pStyle w:val="Heading4"/>
        <w:rPr>
          <w:rFonts w:cs="Arial"/>
          <w:color w:val="000000"/>
        </w:rPr>
      </w:pPr>
      <w:r>
        <w:rPr>
          <w:rFonts w:cs="Arial"/>
          <w:color w:val="000000"/>
        </w:rPr>
        <w:t>Labels for required formats in form controls</w:t>
      </w:r>
    </w:p>
    <w:p w:rsidR="00855F49" w:rsidRDefault="00855F49" w:rsidP="00855F49">
      <w:pPr>
        <w:pStyle w:val="NormalWeb"/>
        <w:spacing w:before="0" w:after="0"/>
        <w:ind w:left="240"/>
        <w:rPr>
          <w:rFonts w:ascii="Arial" w:hAnsi="Arial" w:cs="Arial"/>
          <w:sz w:val="27"/>
          <w:szCs w:val="27"/>
        </w:rPr>
      </w:pPr>
      <w:r>
        <w:rPr>
          <w:rFonts w:ascii="Arial" w:hAnsi="Arial" w:cs="Arial"/>
          <w:sz w:val="27"/>
          <w:szCs w:val="27"/>
        </w:rPr>
        <w:t>It is also important that users are aware that an error </w:t>
      </w:r>
      <w:r>
        <w:rPr>
          <w:rStyle w:val="Emphasis"/>
          <w:rFonts w:ascii="Arial" w:hAnsi="Arial" w:cs="Arial"/>
          <w:sz w:val="27"/>
          <w:szCs w:val="27"/>
        </w:rPr>
        <w:t>may</w:t>
      </w:r>
      <w:r>
        <w:rPr>
          <w:rFonts w:ascii="Arial" w:hAnsi="Arial" w:cs="Arial"/>
          <w:sz w:val="27"/>
          <w:szCs w:val="27"/>
        </w:rPr>
        <w:t> occur. You can incorporate this information in labels; for example, "Date (MM/DD/YYYY)." See </w:t>
      </w:r>
      <w:hyperlink r:id="rId18" w:history="1">
        <w:r>
          <w:rPr>
            <w:rStyle w:val="Emphasis"/>
            <w:rFonts w:ascii="Arial" w:hAnsi="Arial" w:cs="Arial"/>
            <w:color w:val="034575"/>
            <w:sz w:val="27"/>
            <w:szCs w:val="27"/>
          </w:rPr>
          <w:t>PDF10: Providing labels for interactive form controls in PDF documents</w:t>
        </w:r>
      </w:hyperlink>
      <w:r>
        <w:rPr>
          <w:rFonts w:ascii="Arial" w:hAnsi="Arial" w:cs="Arial"/>
          <w:sz w:val="27"/>
          <w:szCs w:val="27"/>
        </w:rPr>
        <w:t>.</w:t>
      </w:r>
    </w:p>
    <w:p w:rsidR="00855F49" w:rsidRDefault="00855F49" w:rsidP="00855F49">
      <w:pPr>
        <w:pStyle w:val="NormalWeb"/>
        <w:rPr>
          <w:rFonts w:ascii="Arial" w:hAnsi="Arial" w:cs="Arial"/>
          <w:sz w:val="27"/>
          <w:szCs w:val="27"/>
        </w:rPr>
      </w:pPr>
    </w:p>
    <w:p w:rsidR="00855F49" w:rsidRPr="00855F49" w:rsidRDefault="00855F49" w:rsidP="00855F49">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G139: Creating a mechanism that allows users to jump to errors</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The objective of this technique is to help users find input errors where the information supplied by the user is not accepted. This includes fields with missing required information and fields with incorrect information. When users enter data input that is checked, and input errors are detected, a link to that error is provided so that the user does not have to search for it. One approach is to use server-side validation, and to re-display the form (including any previously entered data), and a text description at the top of the page that indicates the fact that there was an input error, describes the nature of the problem, and provides a link the field(s) with a problem.</w:t>
      </w:r>
    </w:p>
    <w:p w:rsidR="00855F49" w:rsidRDefault="00855F49" w:rsidP="00855F49">
      <w:pPr>
        <w:pStyle w:val="NormalWeb"/>
        <w:ind w:left="240"/>
        <w:rPr>
          <w:rFonts w:ascii="Arial" w:hAnsi="Arial" w:cs="Arial"/>
          <w:sz w:val="27"/>
          <w:szCs w:val="27"/>
        </w:rPr>
      </w:pPr>
    </w:p>
    <w:p w:rsidR="00855F49" w:rsidRDefault="00855F49" w:rsidP="00855F49">
      <w:pPr>
        <w:pStyle w:val="NormalWeb"/>
        <w:ind w:left="240"/>
        <w:rPr>
          <w:rFonts w:ascii="Arial" w:hAnsi="Arial" w:cs="Arial"/>
          <w:sz w:val="27"/>
          <w:szCs w:val="27"/>
        </w:rPr>
      </w:pPr>
    </w:p>
    <w:p w:rsidR="00855F49" w:rsidRDefault="00855F49" w:rsidP="00855F49">
      <w:pPr>
        <w:pStyle w:val="NormalWeb"/>
        <w:ind w:left="240"/>
        <w:rPr>
          <w:rFonts w:ascii="Arial" w:hAnsi="Arial" w:cs="Arial"/>
          <w:sz w:val="27"/>
          <w:szCs w:val="27"/>
        </w:rPr>
      </w:pPr>
    </w:p>
    <w:p w:rsidR="00855F49" w:rsidRDefault="00855F49" w:rsidP="00855F49">
      <w:pPr>
        <w:pStyle w:val="NormalWeb"/>
        <w:ind w:left="240"/>
        <w:rPr>
          <w:rFonts w:ascii="Arial" w:hAnsi="Arial" w:cs="Arial"/>
          <w:sz w:val="27"/>
          <w:szCs w:val="27"/>
        </w:rPr>
      </w:pPr>
    </w:p>
    <w:p w:rsidR="00855F49" w:rsidRDefault="00855F49" w:rsidP="00855F49">
      <w:pPr>
        <w:pStyle w:val="NormalWeb"/>
        <w:ind w:left="240"/>
        <w:rPr>
          <w:rFonts w:ascii="Arial" w:hAnsi="Arial" w:cs="Arial"/>
          <w:sz w:val="27"/>
          <w:szCs w:val="27"/>
        </w:rPr>
      </w:pPr>
    </w:p>
    <w:p w:rsidR="00855F49" w:rsidRDefault="00855F49" w:rsidP="00855F49">
      <w:pPr>
        <w:pStyle w:val="NormalWeb"/>
        <w:ind w:left="240"/>
        <w:rPr>
          <w:rFonts w:ascii="Arial" w:hAnsi="Arial" w:cs="Arial"/>
          <w:sz w:val="27"/>
          <w:szCs w:val="27"/>
        </w:rPr>
      </w:pPr>
    </w:p>
    <w:p w:rsidR="00855F49" w:rsidRDefault="00855F49" w:rsidP="00855F49">
      <w:pPr>
        <w:pStyle w:val="NormalWeb"/>
        <w:ind w:left="240"/>
        <w:rPr>
          <w:rFonts w:ascii="Arial" w:hAnsi="Arial" w:cs="Arial"/>
          <w:sz w:val="27"/>
          <w:szCs w:val="27"/>
        </w:rPr>
      </w:pPr>
    </w:p>
    <w:p w:rsidR="00855F49" w:rsidRDefault="00855F49" w:rsidP="00855F49">
      <w:pPr>
        <w:pStyle w:val="Heading1"/>
        <w:rPr>
          <w:rFonts w:ascii="Arial" w:hAnsi="Arial" w:cs="Arial"/>
          <w:b w:val="0"/>
          <w:bCs w:val="0"/>
          <w:color w:val="005A9C"/>
          <w:sz w:val="41"/>
          <w:szCs w:val="41"/>
        </w:rPr>
      </w:pPr>
      <w:r>
        <w:rPr>
          <w:rFonts w:ascii="Arial" w:hAnsi="Arial" w:cs="Arial"/>
          <w:b w:val="0"/>
          <w:bCs w:val="0"/>
          <w:color w:val="005A9C"/>
          <w:sz w:val="41"/>
          <w:szCs w:val="41"/>
        </w:rPr>
        <w:t>G199: Providing success feedback when data is submitted successfully</w:t>
      </w:r>
    </w:p>
    <w:p w:rsidR="00855F49" w:rsidRDefault="00855F49" w:rsidP="00855F49">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55F49" w:rsidRDefault="00855F49" w:rsidP="00855F49">
      <w:pPr>
        <w:pStyle w:val="NormalWeb"/>
        <w:ind w:left="240"/>
        <w:rPr>
          <w:rFonts w:ascii="Arial" w:hAnsi="Arial" w:cs="Arial"/>
          <w:sz w:val="27"/>
          <w:szCs w:val="27"/>
        </w:rPr>
      </w:pPr>
      <w:r>
        <w:rPr>
          <w:rFonts w:ascii="Arial" w:hAnsi="Arial" w:cs="Arial"/>
          <w:sz w:val="27"/>
          <w:szCs w:val="27"/>
        </w:rPr>
        <w:t>The objective of this technique is to reduce the effort required for users to confirm that an action, such as submitting a Web form, was completed successfully. This can be accomplished by providing consistently presented feedback that explicitly indicates success of an action, rather than requiring a user to navigate through content to discover if the action was successful.</w:t>
      </w:r>
    </w:p>
    <w:p w:rsidR="00855F49" w:rsidRDefault="00855F49" w:rsidP="00855F49">
      <w:pPr>
        <w:pStyle w:val="NormalWeb"/>
        <w:ind w:left="240"/>
        <w:rPr>
          <w:rFonts w:ascii="Arial" w:hAnsi="Arial" w:cs="Arial"/>
          <w:sz w:val="27"/>
          <w:szCs w:val="27"/>
        </w:rPr>
      </w:pPr>
      <w:r>
        <w:rPr>
          <w:rFonts w:ascii="Arial" w:hAnsi="Arial" w:cs="Arial"/>
          <w:sz w:val="27"/>
          <w:szCs w:val="27"/>
        </w:rPr>
        <w:lastRenderedPageBreak/>
        <w:t>Significant effort can be expended by users who can not easily scan through information to confirm their action (such as that data submitted has been successfully entered into a database, sent to a person, or added to content being edited).</w:t>
      </w:r>
    </w:p>
    <w:p w:rsidR="00855F49" w:rsidRPr="00855F49" w:rsidRDefault="00855F49" w:rsidP="00855F49">
      <w:pPr>
        <w:pStyle w:val="NormalWeb"/>
        <w:ind w:left="240"/>
        <w:rPr>
          <w:rFonts w:ascii="Arial" w:hAnsi="Arial" w:cs="Arial"/>
          <w:sz w:val="27"/>
          <w:szCs w:val="27"/>
        </w:rPr>
      </w:pPr>
    </w:p>
    <w:sectPr w:rsidR="00855F49" w:rsidRPr="00855F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A3F" w:rsidRDefault="00DE4A3F" w:rsidP="00100A44">
      <w:pPr>
        <w:spacing w:after="0" w:line="240" w:lineRule="auto"/>
      </w:pPr>
      <w:r>
        <w:separator/>
      </w:r>
    </w:p>
  </w:endnote>
  <w:endnote w:type="continuationSeparator" w:id="0">
    <w:p w:rsidR="00DE4A3F" w:rsidRDefault="00DE4A3F"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A3F" w:rsidRDefault="00DE4A3F" w:rsidP="00100A44">
      <w:pPr>
        <w:spacing w:after="0" w:line="240" w:lineRule="auto"/>
      </w:pPr>
      <w:r>
        <w:separator/>
      </w:r>
    </w:p>
  </w:footnote>
  <w:footnote w:type="continuationSeparator" w:id="0">
    <w:p w:rsidR="00DE4A3F" w:rsidRDefault="00DE4A3F" w:rsidP="00100A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526F"/>
    <w:multiLevelType w:val="multilevel"/>
    <w:tmpl w:val="7A50B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67163"/>
    <w:multiLevelType w:val="multilevel"/>
    <w:tmpl w:val="448C3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0701A"/>
    <w:multiLevelType w:val="multilevel"/>
    <w:tmpl w:val="AADC4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F2FB6"/>
    <w:multiLevelType w:val="multilevel"/>
    <w:tmpl w:val="4BAA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4751F"/>
    <w:multiLevelType w:val="multilevel"/>
    <w:tmpl w:val="F08A9F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EC4EB9"/>
    <w:multiLevelType w:val="multilevel"/>
    <w:tmpl w:val="86165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5812E7"/>
    <w:multiLevelType w:val="multilevel"/>
    <w:tmpl w:val="CA8ABB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10A99"/>
    <w:multiLevelType w:val="multilevel"/>
    <w:tmpl w:val="A050B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062362"/>
    <w:multiLevelType w:val="multilevel"/>
    <w:tmpl w:val="5ED44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CB5FC7"/>
    <w:multiLevelType w:val="multilevel"/>
    <w:tmpl w:val="4C862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0E7652"/>
    <w:multiLevelType w:val="multilevel"/>
    <w:tmpl w:val="011C0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C03099"/>
    <w:multiLevelType w:val="multilevel"/>
    <w:tmpl w:val="11D47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CE6CA4"/>
    <w:multiLevelType w:val="multilevel"/>
    <w:tmpl w:val="4FD64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1F64F4"/>
    <w:multiLevelType w:val="multilevel"/>
    <w:tmpl w:val="6EC6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C40127"/>
    <w:multiLevelType w:val="multilevel"/>
    <w:tmpl w:val="D7D21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0E1125"/>
    <w:multiLevelType w:val="multilevel"/>
    <w:tmpl w:val="CA26A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883C68"/>
    <w:multiLevelType w:val="multilevel"/>
    <w:tmpl w:val="2654D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864D42"/>
    <w:multiLevelType w:val="multilevel"/>
    <w:tmpl w:val="50FA1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F6372"/>
    <w:multiLevelType w:val="multilevel"/>
    <w:tmpl w:val="9A82F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A73A5D"/>
    <w:multiLevelType w:val="multilevel"/>
    <w:tmpl w:val="6E7E4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9C5A22"/>
    <w:multiLevelType w:val="multilevel"/>
    <w:tmpl w:val="2C2C1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BA1B5E"/>
    <w:multiLevelType w:val="multilevel"/>
    <w:tmpl w:val="4F1AE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C24830"/>
    <w:multiLevelType w:val="multilevel"/>
    <w:tmpl w:val="3E88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AC18C8"/>
    <w:multiLevelType w:val="multilevel"/>
    <w:tmpl w:val="C86C5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1A51C4"/>
    <w:multiLevelType w:val="multilevel"/>
    <w:tmpl w:val="15A6C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47195B"/>
    <w:multiLevelType w:val="multilevel"/>
    <w:tmpl w:val="C986A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90A0F"/>
    <w:multiLevelType w:val="multilevel"/>
    <w:tmpl w:val="063CA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936654"/>
    <w:multiLevelType w:val="multilevel"/>
    <w:tmpl w:val="C742A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D73ACC"/>
    <w:multiLevelType w:val="multilevel"/>
    <w:tmpl w:val="AC26B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F533B2"/>
    <w:multiLevelType w:val="multilevel"/>
    <w:tmpl w:val="FEC0B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7A010D"/>
    <w:multiLevelType w:val="multilevel"/>
    <w:tmpl w:val="E78E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946CBF"/>
    <w:multiLevelType w:val="multilevel"/>
    <w:tmpl w:val="5774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6D373E"/>
    <w:multiLevelType w:val="multilevel"/>
    <w:tmpl w:val="FA8A1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70BE9"/>
    <w:multiLevelType w:val="multilevel"/>
    <w:tmpl w:val="1F485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C56CC8"/>
    <w:multiLevelType w:val="multilevel"/>
    <w:tmpl w:val="0E506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B47281"/>
    <w:multiLevelType w:val="multilevel"/>
    <w:tmpl w:val="FAC4D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A65A4D"/>
    <w:multiLevelType w:val="multilevel"/>
    <w:tmpl w:val="19368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425436"/>
    <w:multiLevelType w:val="multilevel"/>
    <w:tmpl w:val="AA366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075EF9"/>
    <w:multiLevelType w:val="multilevel"/>
    <w:tmpl w:val="87C4E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54295B"/>
    <w:multiLevelType w:val="multilevel"/>
    <w:tmpl w:val="A8AC5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1E3252"/>
    <w:multiLevelType w:val="multilevel"/>
    <w:tmpl w:val="3FCE4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ED28A4"/>
    <w:multiLevelType w:val="multilevel"/>
    <w:tmpl w:val="D114A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7721B0"/>
    <w:multiLevelType w:val="multilevel"/>
    <w:tmpl w:val="3728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89484A"/>
    <w:multiLevelType w:val="multilevel"/>
    <w:tmpl w:val="26A02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3F15EE"/>
    <w:multiLevelType w:val="multilevel"/>
    <w:tmpl w:val="13A6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402512"/>
    <w:multiLevelType w:val="multilevel"/>
    <w:tmpl w:val="B8E83C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4"/>
  </w:num>
  <w:num w:numId="3">
    <w:abstractNumId w:val="13"/>
  </w:num>
  <w:num w:numId="4">
    <w:abstractNumId w:val="19"/>
  </w:num>
  <w:num w:numId="5">
    <w:abstractNumId w:val="38"/>
  </w:num>
  <w:num w:numId="6">
    <w:abstractNumId w:val="15"/>
  </w:num>
  <w:num w:numId="7">
    <w:abstractNumId w:val="5"/>
  </w:num>
  <w:num w:numId="8">
    <w:abstractNumId w:val="11"/>
  </w:num>
  <w:num w:numId="9">
    <w:abstractNumId w:val="0"/>
  </w:num>
  <w:num w:numId="10">
    <w:abstractNumId w:val="35"/>
  </w:num>
  <w:num w:numId="11">
    <w:abstractNumId w:val="1"/>
  </w:num>
  <w:num w:numId="12">
    <w:abstractNumId w:val="28"/>
  </w:num>
  <w:num w:numId="13">
    <w:abstractNumId w:val="43"/>
  </w:num>
  <w:num w:numId="14">
    <w:abstractNumId w:val="21"/>
  </w:num>
  <w:num w:numId="15">
    <w:abstractNumId w:val="40"/>
  </w:num>
  <w:num w:numId="16">
    <w:abstractNumId w:val="17"/>
  </w:num>
  <w:num w:numId="17">
    <w:abstractNumId w:val="8"/>
  </w:num>
  <w:num w:numId="18">
    <w:abstractNumId w:val="37"/>
  </w:num>
  <w:num w:numId="19">
    <w:abstractNumId w:val="12"/>
  </w:num>
  <w:num w:numId="20">
    <w:abstractNumId w:val="27"/>
  </w:num>
  <w:num w:numId="21">
    <w:abstractNumId w:val="41"/>
  </w:num>
  <w:num w:numId="22">
    <w:abstractNumId w:val="16"/>
  </w:num>
  <w:num w:numId="23">
    <w:abstractNumId w:val="32"/>
  </w:num>
  <w:num w:numId="24">
    <w:abstractNumId w:val="26"/>
  </w:num>
  <w:num w:numId="25">
    <w:abstractNumId w:val="45"/>
  </w:num>
  <w:num w:numId="26">
    <w:abstractNumId w:val="42"/>
  </w:num>
  <w:num w:numId="27">
    <w:abstractNumId w:val="23"/>
  </w:num>
  <w:num w:numId="28">
    <w:abstractNumId w:val="33"/>
  </w:num>
  <w:num w:numId="29">
    <w:abstractNumId w:val="44"/>
  </w:num>
  <w:num w:numId="30">
    <w:abstractNumId w:val="18"/>
  </w:num>
  <w:num w:numId="31">
    <w:abstractNumId w:val="29"/>
  </w:num>
  <w:num w:numId="32">
    <w:abstractNumId w:val="22"/>
  </w:num>
  <w:num w:numId="33">
    <w:abstractNumId w:val="36"/>
  </w:num>
  <w:num w:numId="34">
    <w:abstractNumId w:val="10"/>
  </w:num>
  <w:num w:numId="35">
    <w:abstractNumId w:val="31"/>
  </w:num>
  <w:num w:numId="36">
    <w:abstractNumId w:val="34"/>
  </w:num>
  <w:num w:numId="37">
    <w:abstractNumId w:val="6"/>
  </w:num>
  <w:num w:numId="38">
    <w:abstractNumId w:val="3"/>
  </w:num>
  <w:num w:numId="39">
    <w:abstractNumId w:val="24"/>
  </w:num>
  <w:num w:numId="40">
    <w:abstractNumId w:val="2"/>
  </w:num>
  <w:num w:numId="41">
    <w:abstractNumId w:val="4"/>
  </w:num>
  <w:num w:numId="42">
    <w:abstractNumId w:val="20"/>
  </w:num>
  <w:num w:numId="43">
    <w:abstractNumId w:val="39"/>
  </w:num>
  <w:num w:numId="44">
    <w:abstractNumId w:val="7"/>
  </w:num>
  <w:num w:numId="45">
    <w:abstractNumId w:val="25"/>
  </w:num>
  <w:num w:numId="46">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224311"/>
    <w:rsid w:val="002C2D1E"/>
    <w:rsid w:val="003B6A62"/>
    <w:rsid w:val="00402DA1"/>
    <w:rsid w:val="004D2378"/>
    <w:rsid w:val="0057498E"/>
    <w:rsid w:val="005A315A"/>
    <w:rsid w:val="00632BBB"/>
    <w:rsid w:val="006F1C13"/>
    <w:rsid w:val="007501A1"/>
    <w:rsid w:val="008268B5"/>
    <w:rsid w:val="00855F49"/>
    <w:rsid w:val="009441A0"/>
    <w:rsid w:val="00977F6E"/>
    <w:rsid w:val="00982F86"/>
    <w:rsid w:val="00B75CAB"/>
    <w:rsid w:val="00B950E0"/>
    <w:rsid w:val="00C24ACD"/>
    <w:rsid w:val="00C96D49"/>
    <w:rsid w:val="00CF19BC"/>
    <w:rsid w:val="00D31EAA"/>
    <w:rsid w:val="00D33604"/>
    <w:rsid w:val="00DE11D0"/>
    <w:rsid w:val="00DE4A3F"/>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48ED6"/>
  <w15:docId w15:val="{0ED9A5E8-FB94-4945-8A50-B69779CE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561">
      <w:bodyDiv w:val="1"/>
      <w:marLeft w:val="0"/>
      <w:marRight w:val="0"/>
      <w:marTop w:val="0"/>
      <w:marBottom w:val="0"/>
      <w:divBdr>
        <w:top w:val="none" w:sz="0" w:space="0" w:color="auto"/>
        <w:left w:val="none" w:sz="0" w:space="0" w:color="auto"/>
        <w:bottom w:val="none" w:sz="0" w:space="0" w:color="auto"/>
        <w:right w:val="none" w:sz="0" w:space="0" w:color="auto"/>
      </w:divBdr>
      <w:divsChild>
        <w:div w:id="278218369">
          <w:marLeft w:val="0"/>
          <w:marRight w:val="0"/>
          <w:marTop w:val="0"/>
          <w:marBottom w:val="0"/>
          <w:divBdr>
            <w:top w:val="none" w:sz="0" w:space="0" w:color="auto"/>
            <w:left w:val="none" w:sz="0" w:space="0" w:color="auto"/>
            <w:bottom w:val="none" w:sz="0" w:space="0" w:color="auto"/>
            <w:right w:val="none" w:sz="0" w:space="0" w:color="auto"/>
          </w:divBdr>
        </w:div>
        <w:div w:id="1719356069">
          <w:marLeft w:val="0"/>
          <w:marRight w:val="0"/>
          <w:marTop w:val="0"/>
          <w:marBottom w:val="0"/>
          <w:divBdr>
            <w:top w:val="none" w:sz="0" w:space="0" w:color="auto"/>
            <w:left w:val="none" w:sz="0" w:space="0" w:color="auto"/>
            <w:bottom w:val="none" w:sz="0" w:space="0" w:color="auto"/>
            <w:right w:val="none" w:sz="0" w:space="0" w:color="auto"/>
          </w:divBdr>
          <w:divsChild>
            <w:div w:id="854927902">
              <w:marLeft w:val="0"/>
              <w:marRight w:val="0"/>
              <w:marTop w:val="0"/>
              <w:marBottom w:val="0"/>
              <w:divBdr>
                <w:top w:val="none" w:sz="0" w:space="0" w:color="auto"/>
                <w:left w:val="none" w:sz="0" w:space="0" w:color="auto"/>
                <w:bottom w:val="none" w:sz="0" w:space="0" w:color="auto"/>
                <w:right w:val="none" w:sz="0" w:space="0" w:color="auto"/>
              </w:divBdr>
            </w:div>
          </w:divsChild>
        </w:div>
        <w:div w:id="939531269">
          <w:marLeft w:val="0"/>
          <w:marRight w:val="0"/>
          <w:marTop w:val="0"/>
          <w:marBottom w:val="0"/>
          <w:divBdr>
            <w:top w:val="none" w:sz="0" w:space="0" w:color="auto"/>
            <w:left w:val="none" w:sz="0" w:space="0" w:color="auto"/>
            <w:bottom w:val="none" w:sz="0" w:space="0" w:color="auto"/>
            <w:right w:val="none" w:sz="0" w:space="0" w:color="auto"/>
          </w:divBdr>
        </w:div>
        <w:div w:id="976031965">
          <w:marLeft w:val="0"/>
          <w:marRight w:val="0"/>
          <w:marTop w:val="0"/>
          <w:marBottom w:val="0"/>
          <w:divBdr>
            <w:top w:val="none" w:sz="0" w:space="0" w:color="auto"/>
            <w:left w:val="none" w:sz="0" w:space="0" w:color="auto"/>
            <w:bottom w:val="none" w:sz="0" w:space="0" w:color="auto"/>
            <w:right w:val="none" w:sz="0" w:space="0" w:color="auto"/>
          </w:divBdr>
          <w:divsChild>
            <w:div w:id="251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94252094">
      <w:bodyDiv w:val="1"/>
      <w:marLeft w:val="0"/>
      <w:marRight w:val="0"/>
      <w:marTop w:val="0"/>
      <w:marBottom w:val="0"/>
      <w:divBdr>
        <w:top w:val="none" w:sz="0" w:space="0" w:color="auto"/>
        <w:left w:val="none" w:sz="0" w:space="0" w:color="auto"/>
        <w:bottom w:val="none" w:sz="0" w:space="0" w:color="auto"/>
        <w:right w:val="none" w:sz="0" w:space="0" w:color="auto"/>
      </w:divBdr>
      <w:divsChild>
        <w:div w:id="919943159">
          <w:marLeft w:val="0"/>
          <w:marRight w:val="0"/>
          <w:marTop w:val="0"/>
          <w:marBottom w:val="0"/>
          <w:divBdr>
            <w:top w:val="none" w:sz="0" w:space="0" w:color="auto"/>
            <w:left w:val="none" w:sz="0" w:space="0" w:color="auto"/>
            <w:bottom w:val="none" w:sz="0" w:space="0" w:color="auto"/>
            <w:right w:val="none" w:sz="0" w:space="0" w:color="auto"/>
          </w:divBdr>
        </w:div>
        <w:div w:id="494688731">
          <w:marLeft w:val="0"/>
          <w:marRight w:val="0"/>
          <w:marTop w:val="0"/>
          <w:marBottom w:val="0"/>
          <w:divBdr>
            <w:top w:val="none" w:sz="0" w:space="0" w:color="auto"/>
            <w:left w:val="none" w:sz="0" w:space="0" w:color="auto"/>
            <w:bottom w:val="none" w:sz="0" w:space="0" w:color="auto"/>
            <w:right w:val="none" w:sz="0" w:space="0" w:color="auto"/>
          </w:divBdr>
          <w:divsChild>
            <w:div w:id="364403726">
              <w:marLeft w:val="0"/>
              <w:marRight w:val="0"/>
              <w:marTop w:val="0"/>
              <w:marBottom w:val="0"/>
              <w:divBdr>
                <w:top w:val="none" w:sz="0" w:space="0" w:color="auto"/>
                <w:left w:val="none" w:sz="0" w:space="0" w:color="auto"/>
                <w:bottom w:val="none" w:sz="0" w:space="0" w:color="auto"/>
                <w:right w:val="none" w:sz="0" w:space="0" w:color="auto"/>
              </w:divBdr>
            </w:div>
          </w:divsChild>
        </w:div>
        <w:div w:id="1035733033">
          <w:marLeft w:val="0"/>
          <w:marRight w:val="0"/>
          <w:marTop w:val="0"/>
          <w:marBottom w:val="0"/>
          <w:divBdr>
            <w:top w:val="none" w:sz="0" w:space="0" w:color="auto"/>
            <w:left w:val="none" w:sz="0" w:space="0" w:color="auto"/>
            <w:bottom w:val="none" w:sz="0" w:space="0" w:color="auto"/>
            <w:right w:val="none" w:sz="0" w:space="0" w:color="auto"/>
          </w:divBdr>
        </w:div>
      </w:divsChild>
    </w:div>
    <w:div w:id="147942904">
      <w:bodyDiv w:val="1"/>
      <w:marLeft w:val="0"/>
      <w:marRight w:val="0"/>
      <w:marTop w:val="0"/>
      <w:marBottom w:val="0"/>
      <w:divBdr>
        <w:top w:val="none" w:sz="0" w:space="0" w:color="auto"/>
        <w:left w:val="none" w:sz="0" w:space="0" w:color="auto"/>
        <w:bottom w:val="none" w:sz="0" w:space="0" w:color="auto"/>
        <w:right w:val="none" w:sz="0" w:space="0" w:color="auto"/>
      </w:divBdr>
      <w:divsChild>
        <w:div w:id="2110394973">
          <w:marLeft w:val="0"/>
          <w:marRight w:val="0"/>
          <w:marTop w:val="0"/>
          <w:marBottom w:val="0"/>
          <w:divBdr>
            <w:top w:val="none" w:sz="0" w:space="0" w:color="auto"/>
            <w:left w:val="none" w:sz="0" w:space="0" w:color="auto"/>
            <w:bottom w:val="none" w:sz="0" w:space="0" w:color="auto"/>
            <w:right w:val="none" w:sz="0" w:space="0" w:color="auto"/>
          </w:divBdr>
        </w:div>
        <w:div w:id="274144392">
          <w:marLeft w:val="0"/>
          <w:marRight w:val="0"/>
          <w:marTop w:val="0"/>
          <w:marBottom w:val="0"/>
          <w:divBdr>
            <w:top w:val="none" w:sz="0" w:space="0" w:color="auto"/>
            <w:left w:val="none" w:sz="0" w:space="0" w:color="auto"/>
            <w:bottom w:val="none" w:sz="0" w:space="0" w:color="auto"/>
            <w:right w:val="none" w:sz="0" w:space="0" w:color="auto"/>
          </w:divBdr>
          <w:divsChild>
            <w:div w:id="416828762">
              <w:marLeft w:val="0"/>
              <w:marRight w:val="0"/>
              <w:marTop w:val="0"/>
              <w:marBottom w:val="0"/>
              <w:divBdr>
                <w:top w:val="none" w:sz="0" w:space="0" w:color="auto"/>
                <w:left w:val="none" w:sz="0" w:space="0" w:color="auto"/>
                <w:bottom w:val="none" w:sz="0" w:space="0" w:color="auto"/>
                <w:right w:val="none" w:sz="0" w:space="0" w:color="auto"/>
              </w:divBdr>
            </w:div>
          </w:divsChild>
        </w:div>
        <w:div w:id="1665695029">
          <w:marLeft w:val="0"/>
          <w:marRight w:val="0"/>
          <w:marTop w:val="0"/>
          <w:marBottom w:val="0"/>
          <w:divBdr>
            <w:top w:val="none" w:sz="0" w:space="0" w:color="auto"/>
            <w:left w:val="none" w:sz="0" w:space="0" w:color="auto"/>
            <w:bottom w:val="none" w:sz="0" w:space="0" w:color="auto"/>
            <w:right w:val="none" w:sz="0" w:space="0" w:color="auto"/>
          </w:divBdr>
          <w:divsChild>
            <w:div w:id="3146875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54877720">
      <w:bodyDiv w:val="1"/>
      <w:marLeft w:val="0"/>
      <w:marRight w:val="0"/>
      <w:marTop w:val="0"/>
      <w:marBottom w:val="0"/>
      <w:divBdr>
        <w:top w:val="none" w:sz="0" w:space="0" w:color="auto"/>
        <w:left w:val="none" w:sz="0" w:space="0" w:color="auto"/>
        <w:bottom w:val="none" w:sz="0" w:space="0" w:color="auto"/>
        <w:right w:val="none" w:sz="0" w:space="0" w:color="auto"/>
      </w:divBdr>
      <w:divsChild>
        <w:div w:id="526064046">
          <w:marLeft w:val="0"/>
          <w:marRight w:val="0"/>
          <w:marTop w:val="0"/>
          <w:marBottom w:val="0"/>
          <w:divBdr>
            <w:top w:val="none" w:sz="0" w:space="0" w:color="auto"/>
            <w:left w:val="none" w:sz="0" w:space="0" w:color="auto"/>
            <w:bottom w:val="none" w:sz="0" w:space="0" w:color="auto"/>
            <w:right w:val="none" w:sz="0" w:space="0" w:color="auto"/>
          </w:divBdr>
        </w:div>
        <w:div w:id="2043288559">
          <w:marLeft w:val="0"/>
          <w:marRight w:val="0"/>
          <w:marTop w:val="0"/>
          <w:marBottom w:val="0"/>
          <w:divBdr>
            <w:top w:val="none" w:sz="0" w:space="0" w:color="auto"/>
            <w:left w:val="none" w:sz="0" w:space="0" w:color="auto"/>
            <w:bottom w:val="none" w:sz="0" w:space="0" w:color="auto"/>
            <w:right w:val="none" w:sz="0" w:space="0" w:color="auto"/>
          </w:divBdr>
          <w:divsChild>
            <w:div w:id="812216434">
              <w:marLeft w:val="0"/>
              <w:marRight w:val="0"/>
              <w:marTop w:val="0"/>
              <w:marBottom w:val="0"/>
              <w:divBdr>
                <w:top w:val="none" w:sz="0" w:space="0" w:color="auto"/>
                <w:left w:val="none" w:sz="0" w:space="0" w:color="auto"/>
                <w:bottom w:val="none" w:sz="0" w:space="0" w:color="auto"/>
                <w:right w:val="none" w:sz="0" w:space="0" w:color="auto"/>
              </w:divBdr>
            </w:div>
          </w:divsChild>
        </w:div>
        <w:div w:id="625896449">
          <w:marLeft w:val="0"/>
          <w:marRight w:val="0"/>
          <w:marTop w:val="0"/>
          <w:marBottom w:val="0"/>
          <w:divBdr>
            <w:top w:val="none" w:sz="0" w:space="0" w:color="auto"/>
            <w:left w:val="none" w:sz="0" w:space="0" w:color="auto"/>
            <w:bottom w:val="none" w:sz="0" w:space="0" w:color="auto"/>
            <w:right w:val="none" w:sz="0" w:space="0" w:color="auto"/>
          </w:divBdr>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08537832">
      <w:bodyDiv w:val="1"/>
      <w:marLeft w:val="0"/>
      <w:marRight w:val="0"/>
      <w:marTop w:val="0"/>
      <w:marBottom w:val="0"/>
      <w:divBdr>
        <w:top w:val="none" w:sz="0" w:space="0" w:color="auto"/>
        <w:left w:val="none" w:sz="0" w:space="0" w:color="auto"/>
        <w:bottom w:val="none" w:sz="0" w:space="0" w:color="auto"/>
        <w:right w:val="none" w:sz="0" w:space="0" w:color="auto"/>
      </w:divBdr>
      <w:divsChild>
        <w:div w:id="1006518993">
          <w:marLeft w:val="0"/>
          <w:marRight w:val="0"/>
          <w:marTop w:val="0"/>
          <w:marBottom w:val="0"/>
          <w:divBdr>
            <w:top w:val="none" w:sz="0" w:space="0" w:color="auto"/>
            <w:left w:val="none" w:sz="0" w:space="0" w:color="auto"/>
            <w:bottom w:val="none" w:sz="0" w:space="0" w:color="auto"/>
            <w:right w:val="none" w:sz="0" w:space="0" w:color="auto"/>
          </w:divBdr>
        </w:div>
        <w:div w:id="170797186">
          <w:marLeft w:val="0"/>
          <w:marRight w:val="0"/>
          <w:marTop w:val="0"/>
          <w:marBottom w:val="0"/>
          <w:divBdr>
            <w:top w:val="none" w:sz="0" w:space="0" w:color="auto"/>
            <w:left w:val="none" w:sz="0" w:space="0" w:color="auto"/>
            <w:bottom w:val="none" w:sz="0" w:space="0" w:color="auto"/>
            <w:right w:val="none" w:sz="0" w:space="0" w:color="auto"/>
          </w:divBdr>
          <w:divsChild>
            <w:div w:id="1482581676">
              <w:marLeft w:val="0"/>
              <w:marRight w:val="0"/>
              <w:marTop w:val="0"/>
              <w:marBottom w:val="0"/>
              <w:divBdr>
                <w:top w:val="none" w:sz="0" w:space="0" w:color="auto"/>
                <w:left w:val="none" w:sz="0" w:space="0" w:color="auto"/>
                <w:bottom w:val="none" w:sz="0" w:space="0" w:color="auto"/>
                <w:right w:val="none" w:sz="0" w:space="0" w:color="auto"/>
              </w:divBdr>
            </w:div>
          </w:divsChild>
        </w:div>
        <w:div w:id="1197235740">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398283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977">
          <w:marLeft w:val="0"/>
          <w:marRight w:val="0"/>
          <w:marTop w:val="0"/>
          <w:marBottom w:val="0"/>
          <w:divBdr>
            <w:top w:val="none" w:sz="0" w:space="0" w:color="auto"/>
            <w:left w:val="none" w:sz="0" w:space="0" w:color="auto"/>
            <w:bottom w:val="none" w:sz="0" w:space="0" w:color="auto"/>
            <w:right w:val="none" w:sz="0" w:space="0" w:color="auto"/>
          </w:divBdr>
        </w:div>
        <w:div w:id="638615005">
          <w:marLeft w:val="0"/>
          <w:marRight w:val="0"/>
          <w:marTop w:val="0"/>
          <w:marBottom w:val="0"/>
          <w:divBdr>
            <w:top w:val="none" w:sz="0" w:space="0" w:color="auto"/>
            <w:left w:val="none" w:sz="0" w:space="0" w:color="auto"/>
            <w:bottom w:val="none" w:sz="0" w:space="0" w:color="auto"/>
            <w:right w:val="none" w:sz="0" w:space="0" w:color="auto"/>
          </w:divBdr>
          <w:divsChild>
            <w:div w:id="1501308875">
              <w:marLeft w:val="0"/>
              <w:marRight w:val="0"/>
              <w:marTop w:val="0"/>
              <w:marBottom w:val="0"/>
              <w:divBdr>
                <w:top w:val="none" w:sz="0" w:space="0" w:color="auto"/>
                <w:left w:val="none" w:sz="0" w:space="0" w:color="auto"/>
                <w:bottom w:val="none" w:sz="0" w:space="0" w:color="auto"/>
                <w:right w:val="none" w:sz="0" w:space="0" w:color="auto"/>
              </w:divBdr>
            </w:div>
          </w:divsChild>
        </w:div>
        <w:div w:id="402412627">
          <w:marLeft w:val="0"/>
          <w:marRight w:val="0"/>
          <w:marTop w:val="0"/>
          <w:marBottom w:val="0"/>
          <w:divBdr>
            <w:top w:val="none" w:sz="0" w:space="0" w:color="auto"/>
            <w:left w:val="none" w:sz="0" w:space="0" w:color="auto"/>
            <w:bottom w:val="none" w:sz="0" w:space="0" w:color="auto"/>
            <w:right w:val="none" w:sz="0" w:space="0" w:color="auto"/>
          </w:divBdr>
        </w:div>
      </w:divsChild>
    </w:div>
    <w:div w:id="270817108">
      <w:bodyDiv w:val="1"/>
      <w:marLeft w:val="0"/>
      <w:marRight w:val="0"/>
      <w:marTop w:val="0"/>
      <w:marBottom w:val="0"/>
      <w:divBdr>
        <w:top w:val="none" w:sz="0" w:space="0" w:color="auto"/>
        <w:left w:val="none" w:sz="0" w:space="0" w:color="auto"/>
        <w:bottom w:val="none" w:sz="0" w:space="0" w:color="auto"/>
        <w:right w:val="none" w:sz="0" w:space="0" w:color="auto"/>
      </w:divBdr>
      <w:divsChild>
        <w:div w:id="1379012258">
          <w:marLeft w:val="0"/>
          <w:marRight w:val="0"/>
          <w:marTop w:val="0"/>
          <w:marBottom w:val="0"/>
          <w:divBdr>
            <w:top w:val="none" w:sz="0" w:space="0" w:color="auto"/>
            <w:left w:val="none" w:sz="0" w:space="0" w:color="auto"/>
            <w:bottom w:val="none" w:sz="0" w:space="0" w:color="auto"/>
            <w:right w:val="none" w:sz="0" w:space="0" w:color="auto"/>
          </w:divBdr>
        </w:div>
        <w:div w:id="390662719">
          <w:marLeft w:val="0"/>
          <w:marRight w:val="0"/>
          <w:marTop w:val="0"/>
          <w:marBottom w:val="0"/>
          <w:divBdr>
            <w:top w:val="none" w:sz="0" w:space="0" w:color="auto"/>
            <w:left w:val="none" w:sz="0" w:space="0" w:color="auto"/>
            <w:bottom w:val="none" w:sz="0" w:space="0" w:color="auto"/>
            <w:right w:val="none" w:sz="0" w:space="0" w:color="auto"/>
          </w:divBdr>
          <w:divsChild>
            <w:div w:id="1568613699">
              <w:marLeft w:val="0"/>
              <w:marRight w:val="0"/>
              <w:marTop w:val="0"/>
              <w:marBottom w:val="0"/>
              <w:divBdr>
                <w:top w:val="none" w:sz="0" w:space="0" w:color="auto"/>
                <w:left w:val="none" w:sz="0" w:space="0" w:color="auto"/>
                <w:bottom w:val="none" w:sz="0" w:space="0" w:color="auto"/>
                <w:right w:val="none" w:sz="0" w:space="0" w:color="auto"/>
              </w:divBdr>
            </w:div>
          </w:divsChild>
        </w:div>
        <w:div w:id="456988894">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64990681">
      <w:bodyDiv w:val="1"/>
      <w:marLeft w:val="0"/>
      <w:marRight w:val="0"/>
      <w:marTop w:val="0"/>
      <w:marBottom w:val="0"/>
      <w:divBdr>
        <w:top w:val="none" w:sz="0" w:space="0" w:color="auto"/>
        <w:left w:val="none" w:sz="0" w:space="0" w:color="auto"/>
        <w:bottom w:val="none" w:sz="0" w:space="0" w:color="auto"/>
        <w:right w:val="none" w:sz="0" w:space="0" w:color="auto"/>
      </w:divBdr>
      <w:divsChild>
        <w:div w:id="1707869363">
          <w:marLeft w:val="0"/>
          <w:marRight w:val="0"/>
          <w:marTop w:val="0"/>
          <w:marBottom w:val="0"/>
          <w:divBdr>
            <w:top w:val="none" w:sz="0" w:space="0" w:color="auto"/>
            <w:left w:val="none" w:sz="0" w:space="0" w:color="auto"/>
            <w:bottom w:val="none" w:sz="0" w:space="0" w:color="auto"/>
            <w:right w:val="none" w:sz="0" w:space="0" w:color="auto"/>
          </w:divBdr>
        </w:div>
        <w:div w:id="1340891324">
          <w:marLeft w:val="0"/>
          <w:marRight w:val="0"/>
          <w:marTop w:val="0"/>
          <w:marBottom w:val="0"/>
          <w:divBdr>
            <w:top w:val="none" w:sz="0" w:space="0" w:color="auto"/>
            <w:left w:val="none" w:sz="0" w:space="0" w:color="auto"/>
            <w:bottom w:val="none" w:sz="0" w:space="0" w:color="auto"/>
            <w:right w:val="none" w:sz="0" w:space="0" w:color="auto"/>
          </w:divBdr>
          <w:divsChild>
            <w:div w:id="1168399192">
              <w:marLeft w:val="0"/>
              <w:marRight w:val="0"/>
              <w:marTop w:val="0"/>
              <w:marBottom w:val="0"/>
              <w:divBdr>
                <w:top w:val="none" w:sz="0" w:space="0" w:color="auto"/>
                <w:left w:val="none" w:sz="0" w:space="0" w:color="auto"/>
                <w:bottom w:val="none" w:sz="0" w:space="0" w:color="auto"/>
                <w:right w:val="none" w:sz="0" w:space="0" w:color="auto"/>
              </w:divBdr>
            </w:div>
          </w:divsChild>
        </w:div>
        <w:div w:id="1507091020">
          <w:marLeft w:val="0"/>
          <w:marRight w:val="0"/>
          <w:marTop w:val="0"/>
          <w:marBottom w:val="0"/>
          <w:divBdr>
            <w:top w:val="none" w:sz="0" w:space="0" w:color="auto"/>
            <w:left w:val="none" w:sz="0" w:space="0" w:color="auto"/>
            <w:bottom w:val="none" w:sz="0" w:space="0" w:color="auto"/>
            <w:right w:val="none" w:sz="0" w:space="0" w:color="auto"/>
          </w:divBdr>
        </w:div>
        <w:div w:id="516424895">
          <w:marLeft w:val="0"/>
          <w:marRight w:val="0"/>
          <w:marTop w:val="0"/>
          <w:marBottom w:val="0"/>
          <w:divBdr>
            <w:top w:val="none" w:sz="0" w:space="0" w:color="auto"/>
            <w:left w:val="none" w:sz="0" w:space="0" w:color="auto"/>
            <w:bottom w:val="none" w:sz="0" w:space="0" w:color="auto"/>
            <w:right w:val="none" w:sz="0" w:space="0" w:color="auto"/>
          </w:divBdr>
        </w:div>
      </w:divsChild>
    </w:div>
    <w:div w:id="375206355">
      <w:bodyDiv w:val="1"/>
      <w:marLeft w:val="0"/>
      <w:marRight w:val="0"/>
      <w:marTop w:val="0"/>
      <w:marBottom w:val="0"/>
      <w:divBdr>
        <w:top w:val="none" w:sz="0" w:space="0" w:color="auto"/>
        <w:left w:val="none" w:sz="0" w:space="0" w:color="auto"/>
        <w:bottom w:val="none" w:sz="0" w:space="0" w:color="auto"/>
        <w:right w:val="none" w:sz="0" w:space="0" w:color="auto"/>
      </w:divBdr>
      <w:divsChild>
        <w:div w:id="1204369860">
          <w:marLeft w:val="0"/>
          <w:marRight w:val="0"/>
          <w:marTop w:val="0"/>
          <w:marBottom w:val="0"/>
          <w:divBdr>
            <w:top w:val="none" w:sz="0" w:space="0" w:color="auto"/>
            <w:left w:val="none" w:sz="0" w:space="0" w:color="auto"/>
            <w:bottom w:val="none" w:sz="0" w:space="0" w:color="auto"/>
            <w:right w:val="none" w:sz="0" w:space="0" w:color="auto"/>
          </w:divBdr>
        </w:div>
        <w:div w:id="1354067508">
          <w:marLeft w:val="0"/>
          <w:marRight w:val="0"/>
          <w:marTop w:val="0"/>
          <w:marBottom w:val="0"/>
          <w:divBdr>
            <w:top w:val="none" w:sz="0" w:space="0" w:color="auto"/>
            <w:left w:val="none" w:sz="0" w:space="0" w:color="auto"/>
            <w:bottom w:val="none" w:sz="0" w:space="0" w:color="auto"/>
            <w:right w:val="none" w:sz="0" w:space="0" w:color="auto"/>
          </w:divBdr>
          <w:divsChild>
            <w:div w:id="477192831">
              <w:marLeft w:val="0"/>
              <w:marRight w:val="0"/>
              <w:marTop w:val="0"/>
              <w:marBottom w:val="0"/>
              <w:divBdr>
                <w:top w:val="none" w:sz="0" w:space="0" w:color="auto"/>
                <w:left w:val="none" w:sz="0" w:space="0" w:color="auto"/>
                <w:bottom w:val="none" w:sz="0" w:space="0" w:color="auto"/>
                <w:right w:val="none" w:sz="0" w:space="0" w:color="auto"/>
              </w:divBdr>
            </w:div>
          </w:divsChild>
        </w:div>
        <w:div w:id="644361837">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493763360">
      <w:bodyDiv w:val="1"/>
      <w:marLeft w:val="0"/>
      <w:marRight w:val="0"/>
      <w:marTop w:val="0"/>
      <w:marBottom w:val="0"/>
      <w:divBdr>
        <w:top w:val="none" w:sz="0" w:space="0" w:color="auto"/>
        <w:left w:val="none" w:sz="0" w:space="0" w:color="auto"/>
        <w:bottom w:val="none" w:sz="0" w:space="0" w:color="auto"/>
        <w:right w:val="none" w:sz="0" w:space="0" w:color="auto"/>
      </w:divBdr>
      <w:divsChild>
        <w:div w:id="1478574167">
          <w:marLeft w:val="0"/>
          <w:marRight w:val="0"/>
          <w:marTop w:val="0"/>
          <w:marBottom w:val="0"/>
          <w:divBdr>
            <w:top w:val="none" w:sz="0" w:space="0" w:color="auto"/>
            <w:left w:val="none" w:sz="0" w:space="0" w:color="auto"/>
            <w:bottom w:val="none" w:sz="0" w:space="0" w:color="auto"/>
            <w:right w:val="none" w:sz="0" w:space="0" w:color="auto"/>
          </w:divBdr>
        </w:div>
        <w:div w:id="753626115">
          <w:marLeft w:val="0"/>
          <w:marRight w:val="0"/>
          <w:marTop w:val="0"/>
          <w:marBottom w:val="0"/>
          <w:divBdr>
            <w:top w:val="none" w:sz="0" w:space="0" w:color="auto"/>
            <w:left w:val="none" w:sz="0" w:space="0" w:color="auto"/>
            <w:bottom w:val="none" w:sz="0" w:space="0" w:color="auto"/>
            <w:right w:val="none" w:sz="0" w:space="0" w:color="auto"/>
          </w:divBdr>
          <w:divsChild>
            <w:div w:id="1867403317">
              <w:marLeft w:val="0"/>
              <w:marRight w:val="0"/>
              <w:marTop w:val="0"/>
              <w:marBottom w:val="0"/>
              <w:divBdr>
                <w:top w:val="none" w:sz="0" w:space="0" w:color="auto"/>
                <w:left w:val="none" w:sz="0" w:space="0" w:color="auto"/>
                <w:bottom w:val="none" w:sz="0" w:space="0" w:color="auto"/>
                <w:right w:val="none" w:sz="0" w:space="0" w:color="auto"/>
              </w:divBdr>
            </w:div>
          </w:divsChild>
        </w:div>
        <w:div w:id="1897819469">
          <w:marLeft w:val="240"/>
          <w:marRight w:val="0"/>
          <w:marTop w:val="0"/>
          <w:marBottom w:val="120"/>
          <w:divBdr>
            <w:top w:val="none" w:sz="0" w:space="0" w:color="52E052"/>
            <w:left w:val="single" w:sz="48" w:space="6" w:color="52E052"/>
            <w:bottom w:val="none" w:sz="0" w:space="6" w:color="52E052"/>
            <w:right w:val="none" w:sz="0" w:space="6" w:color="52E052"/>
          </w:divBdr>
        </w:div>
        <w:div w:id="1529223749">
          <w:marLeft w:val="0"/>
          <w:marRight w:val="0"/>
          <w:marTop w:val="0"/>
          <w:marBottom w:val="0"/>
          <w:divBdr>
            <w:top w:val="none" w:sz="0" w:space="0" w:color="auto"/>
            <w:left w:val="none" w:sz="0" w:space="0" w:color="auto"/>
            <w:bottom w:val="none" w:sz="0" w:space="0" w:color="auto"/>
            <w:right w:val="none" w:sz="0" w:space="0" w:color="auto"/>
          </w:divBdr>
        </w:div>
        <w:div w:id="1147091636">
          <w:marLeft w:val="0"/>
          <w:marRight w:val="0"/>
          <w:marTop w:val="0"/>
          <w:marBottom w:val="0"/>
          <w:divBdr>
            <w:top w:val="none" w:sz="0" w:space="0" w:color="auto"/>
            <w:left w:val="none" w:sz="0" w:space="0" w:color="auto"/>
            <w:bottom w:val="none" w:sz="0" w:space="0" w:color="auto"/>
            <w:right w:val="none" w:sz="0" w:space="0" w:color="auto"/>
          </w:divBdr>
          <w:divsChild>
            <w:div w:id="154063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73860317">
      <w:bodyDiv w:val="1"/>
      <w:marLeft w:val="0"/>
      <w:marRight w:val="0"/>
      <w:marTop w:val="0"/>
      <w:marBottom w:val="0"/>
      <w:divBdr>
        <w:top w:val="none" w:sz="0" w:space="0" w:color="auto"/>
        <w:left w:val="none" w:sz="0" w:space="0" w:color="auto"/>
        <w:bottom w:val="none" w:sz="0" w:space="0" w:color="auto"/>
        <w:right w:val="none" w:sz="0" w:space="0" w:color="auto"/>
      </w:divBdr>
      <w:divsChild>
        <w:div w:id="1006176102">
          <w:marLeft w:val="0"/>
          <w:marRight w:val="0"/>
          <w:marTop w:val="0"/>
          <w:marBottom w:val="0"/>
          <w:divBdr>
            <w:top w:val="none" w:sz="0" w:space="0" w:color="auto"/>
            <w:left w:val="none" w:sz="0" w:space="0" w:color="auto"/>
            <w:bottom w:val="none" w:sz="0" w:space="0" w:color="auto"/>
            <w:right w:val="none" w:sz="0" w:space="0" w:color="auto"/>
          </w:divBdr>
        </w:div>
        <w:div w:id="993295931">
          <w:marLeft w:val="0"/>
          <w:marRight w:val="0"/>
          <w:marTop w:val="0"/>
          <w:marBottom w:val="0"/>
          <w:divBdr>
            <w:top w:val="none" w:sz="0" w:space="0" w:color="auto"/>
            <w:left w:val="none" w:sz="0" w:space="0" w:color="auto"/>
            <w:bottom w:val="none" w:sz="0" w:space="0" w:color="auto"/>
            <w:right w:val="none" w:sz="0" w:space="0" w:color="auto"/>
          </w:divBdr>
          <w:divsChild>
            <w:div w:id="1419641544">
              <w:marLeft w:val="0"/>
              <w:marRight w:val="0"/>
              <w:marTop w:val="0"/>
              <w:marBottom w:val="0"/>
              <w:divBdr>
                <w:top w:val="none" w:sz="0" w:space="0" w:color="auto"/>
                <w:left w:val="none" w:sz="0" w:space="0" w:color="auto"/>
                <w:bottom w:val="none" w:sz="0" w:space="0" w:color="auto"/>
                <w:right w:val="none" w:sz="0" w:space="0" w:color="auto"/>
              </w:divBdr>
            </w:div>
          </w:divsChild>
        </w:div>
        <w:div w:id="70853552">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615331459">
      <w:bodyDiv w:val="1"/>
      <w:marLeft w:val="0"/>
      <w:marRight w:val="0"/>
      <w:marTop w:val="0"/>
      <w:marBottom w:val="0"/>
      <w:divBdr>
        <w:top w:val="none" w:sz="0" w:space="0" w:color="auto"/>
        <w:left w:val="none" w:sz="0" w:space="0" w:color="auto"/>
        <w:bottom w:val="none" w:sz="0" w:space="0" w:color="auto"/>
        <w:right w:val="none" w:sz="0" w:space="0" w:color="auto"/>
      </w:divBdr>
      <w:divsChild>
        <w:div w:id="667055862">
          <w:marLeft w:val="0"/>
          <w:marRight w:val="0"/>
          <w:marTop w:val="0"/>
          <w:marBottom w:val="0"/>
          <w:divBdr>
            <w:top w:val="none" w:sz="0" w:space="0" w:color="auto"/>
            <w:left w:val="none" w:sz="0" w:space="0" w:color="auto"/>
            <w:bottom w:val="none" w:sz="0" w:space="0" w:color="auto"/>
            <w:right w:val="none" w:sz="0" w:space="0" w:color="auto"/>
          </w:divBdr>
        </w:div>
        <w:div w:id="1092626152">
          <w:marLeft w:val="0"/>
          <w:marRight w:val="0"/>
          <w:marTop w:val="0"/>
          <w:marBottom w:val="0"/>
          <w:divBdr>
            <w:top w:val="none" w:sz="0" w:space="0" w:color="auto"/>
            <w:left w:val="none" w:sz="0" w:space="0" w:color="auto"/>
            <w:bottom w:val="none" w:sz="0" w:space="0" w:color="auto"/>
            <w:right w:val="none" w:sz="0" w:space="0" w:color="auto"/>
          </w:divBdr>
          <w:divsChild>
            <w:div w:id="1767459927">
              <w:marLeft w:val="0"/>
              <w:marRight w:val="0"/>
              <w:marTop w:val="0"/>
              <w:marBottom w:val="0"/>
              <w:divBdr>
                <w:top w:val="none" w:sz="0" w:space="0" w:color="auto"/>
                <w:left w:val="none" w:sz="0" w:space="0" w:color="auto"/>
                <w:bottom w:val="none" w:sz="0" w:space="0" w:color="auto"/>
                <w:right w:val="none" w:sz="0" w:space="0" w:color="auto"/>
              </w:divBdr>
            </w:div>
          </w:divsChild>
        </w:div>
        <w:div w:id="1933708165">
          <w:marLeft w:val="0"/>
          <w:marRight w:val="0"/>
          <w:marTop w:val="0"/>
          <w:marBottom w:val="0"/>
          <w:divBdr>
            <w:top w:val="none" w:sz="0" w:space="0" w:color="auto"/>
            <w:left w:val="none" w:sz="0" w:space="0" w:color="auto"/>
            <w:bottom w:val="none" w:sz="0" w:space="0" w:color="auto"/>
            <w:right w:val="none" w:sz="0" w:space="0" w:color="auto"/>
          </w:divBdr>
        </w:div>
        <w:div w:id="743574376">
          <w:marLeft w:val="0"/>
          <w:marRight w:val="0"/>
          <w:marTop w:val="0"/>
          <w:marBottom w:val="0"/>
          <w:divBdr>
            <w:top w:val="none" w:sz="0" w:space="0" w:color="auto"/>
            <w:left w:val="none" w:sz="0" w:space="0" w:color="auto"/>
            <w:bottom w:val="none" w:sz="0" w:space="0" w:color="auto"/>
            <w:right w:val="none" w:sz="0" w:space="0" w:color="auto"/>
          </w:divBdr>
          <w:divsChild>
            <w:div w:id="2047870139">
              <w:marLeft w:val="240"/>
              <w:marRight w:val="0"/>
              <w:marTop w:val="0"/>
              <w:marBottom w:val="120"/>
              <w:divBdr>
                <w:top w:val="none" w:sz="0" w:space="0" w:color="52E052"/>
                <w:left w:val="single" w:sz="48" w:space="6" w:color="52E052"/>
                <w:bottom w:val="none" w:sz="0" w:space="6" w:color="52E052"/>
                <w:right w:val="none" w:sz="0" w:space="6" w:color="52E052"/>
              </w:divBdr>
            </w:div>
            <w:div w:id="32901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607945">
      <w:bodyDiv w:val="1"/>
      <w:marLeft w:val="0"/>
      <w:marRight w:val="0"/>
      <w:marTop w:val="0"/>
      <w:marBottom w:val="0"/>
      <w:divBdr>
        <w:top w:val="none" w:sz="0" w:space="0" w:color="auto"/>
        <w:left w:val="none" w:sz="0" w:space="0" w:color="auto"/>
        <w:bottom w:val="none" w:sz="0" w:space="0" w:color="auto"/>
        <w:right w:val="none" w:sz="0" w:space="0" w:color="auto"/>
      </w:divBdr>
      <w:divsChild>
        <w:div w:id="694966452">
          <w:marLeft w:val="0"/>
          <w:marRight w:val="0"/>
          <w:marTop w:val="0"/>
          <w:marBottom w:val="0"/>
          <w:divBdr>
            <w:top w:val="none" w:sz="0" w:space="0" w:color="auto"/>
            <w:left w:val="none" w:sz="0" w:space="0" w:color="auto"/>
            <w:bottom w:val="none" w:sz="0" w:space="0" w:color="auto"/>
            <w:right w:val="none" w:sz="0" w:space="0" w:color="auto"/>
          </w:divBdr>
          <w:divsChild>
            <w:div w:id="867990374">
              <w:marLeft w:val="0"/>
              <w:marRight w:val="0"/>
              <w:marTop w:val="0"/>
              <w:marBottom w:val="0"/>
              <w:divBdr>
                <w:top w:val="none" w:sz="0" w:space="0" w:color="auto"/>
                <w:left w:val="none" w:sz="0" w:space="0" w:color="auto"/>
                <w:bottom w:val="none" w:sz="0" w:space="0" w:color="auto"/>
                <w:right w:val="none" w:sz="0" w:space="0" w:color="auto"/>
              </w:divBdr>
              <w:divsChild>
                <w:div w:id="27145800">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2121534275">
                      <w:marLeft w:val="0"/>
                      <w:marRight w:val="0"/>
                      <w:marTop w:val="0"/>
                      <w:marBottom w:val="0"/>
                      <w:divBdr>
                        <w:top w:val="none" w:sz="0" w:space="0" w:color="auto"/>
                        <w:left w:val="none" w:sz="0" w:space="0" w:color="auto"/>
                        <w:bottom w:val="none" w:sz="0" w:space="0" w:color="auto"/>
                        <w:right w:val="none" w:sz="0" w:space="0" w:color="auto"/>
                      </w:divBdr>
                    </w:div>
                  </w:divsChild>
                </w:div>
                <w:div w:id="1986201750">
                  <w:marLeft w:val="0"/>
                  <w:marRight w:val="0"/>
                  <w:marTop w:val="0"/>
                  <w:marBottom w:val="0"/>
                  <w:divBdr>
                    <w:top w:val="none" w:sz="0" w:space="0" w:color="auto"/>
                    <w:left w:val="none" w:sz="0" w:space="0" w:color="auto"/>
                    <w:bottom w:val="none" w:sz="0" w:space="0" w:color="auto"/>
                    <w:right w:val="none" w:sz="0" w:space="0" w:color="auto"/>
                  </w:divBdr>
                </w:div>
                <w:div w:id="1872188938">
                  <w:marLeft w:val="0"/>
                  <w:marRight w:val="0"/>
                  <w:marTop w:val="0"/>
                  <w:marBottom w:val="0"/>
                  <w:divBdr>
                    <w:top w:val="none" w:sz="0" w:space="0" w:color="auto"/>
                    <w:left w:val="none" w:sz="0" w:space="0" w:color="auto"/>
                    <w:bottom w:val="none" w:sz="0" w:space="0" w:color="auto"/>
                    <w:right w:val="none" w:sz="0" w:space="0" w:color="auto"/>
                  </w:divBdr>
                  <w:divsChild>
                    <w:div w:id="1806460136">
                      <w:marLeft w:val="0"/>
                      <w:marRight w:val="0"/>
                      <w:marTop w:val="0"/>
                      <w:marBottom w:val="0"/>
                      <w:divBdr>
                        <w:top w:val="none" w:sz="0" w:space="0" w:color="auto"/>
                        <w:left w:val="none" w:sz="0" w:space="0" w:color="auto"/>
                        <w:bottom w:val="none" w:sz="0" w:space="0" w:color="auto"/>
                        <w:right w:val="none" w:sz="0" w:space="0" w:color="auto"/>
                      </w:divBdr>
                    </w:div>
                  </w:divsChild>
                </w:div>
                <w:div w:id="604266228">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524241827">
                      <w:marLeft w:val="0"/>
                      <w:marRight w:val="0"/>
                      <w:marTop w:val="0"/>
                      <w:marBottom w:val="0"/>
                      <w:divBdr>
                        <w:top w:val="none" w:sz="0" w:space="0" w:color="auto"/>
                        <w:left w:val="none" w:sz="0" w:space="0" w:color="auto"/>
                        <w:bottom w:val="none" w:sz="0" w:space="0" w:color="auto"/>
                        <w:right w:val="none" w:sz="0" w:space="0" w:color="auto"/>
                      </w:divBdr>
                    </w:div>
                  </w:divsChild>
                </w:div>
                <w:div w:id="173694066">
                  <w:marLeft w:val="0"/>
                  <w:marRight w:val="0"/>
                  <w:marTop w:val="0"/>
                  <w:marBottom w:val="0"/>
                  <w:divBdr>
                    <w:top w:val="none" w:sz="0" w:space="0" w:color="auto"/>
                    <w:left w:val="none" w:sz="0" w:space="0" w:color="auto"/>
                    <w:bottom w:val="none" w:sz="0" w:space="0" w:color="auto"/>
                    <w:right w:val="none" w:sz="0" w:space="0" w:color="auto"/>
                  </w:divBdr>
                  <w:divsChild>
                    <w:div w:id="1750538671">
                      <w:marLeft w:val="240"/>
                      <w:marRight w:val="0"/>
                      <w:marTop w:val="0"/>
                      <w:marBottom w:val="120"/>
                      <w:divBdr>
                        <w:top w:val="none" w:sz="0" w:space="0" w:color="auto"/>
                        <w:left w:val="single" w:sz="48" w:space="6" w:color="52E052"/>
                        <w:bottom w:val="none" w:sz="0" w:space="0" w:color="auto"/>
                        <w:right w:val="none" w:sz="0" w:space="0" w:color="auto"/>
                      </w:divBdr>
                    </w:div>
                    <w:div w:id="1970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79690970">
      <w:bodyDiv w:val="1"/>
      <w:marLeft w:val="0"/>
      <w:marRight w:val="0"/>
      <w:marTop w:val="0"/>
      <w:marBottom w:val="0"/>
      <w:divBdr>
        <w:top w:val="none" w:sz="0" w:space="0" w:color="auto"/>
        <w:left w:val="none" w:sz="0" w:space="0" w:color="auto"/>
        <w:bottom w:val="none" w:sz="0" w:space="0" w:color="auto"/>
        <w:right w:val="none" w:sz="0" w:space="0" w:color="auto"/>
      </w:divBdr>
      <w:divsChild>
        <w:div w:id="1599407861">
          <w:marLeft w:val="0"/>
          <w:marRight w:val="0"/>
          <w:marTop w:val="0"/>
          <w:marBottom w:val="0"/>
          <w:divBdr>
            <w:top w:val="none" w:sz="0" w:space="0" w:color="auto"/>
            <w:left w:val="none" w:sz="0" w:space="0" w:color="auto"/>
            <w:bottom w:val="none" w:sz="0" w:space="0" w:color="auto"/>
            <w:right w:val="none" w:sz="0" w:space="0" w:color="auto"/>
          </w:divBdr>
        </w:div>
        <w:div w:id="676884861">
          <w:marLeft w:val="0"/>
          <w:marRight w:val="0"/>
          <w:marTop w:val="0"/>
          <w:marBottom w:val="0"/>
          <w:divBdr>
            <w:top w:val="none" w:sz="0" w:space="0" w:color="auto"/>
            <w:left w:val="none" w:sz="0" w:space="0" w:color="auto"/>
            <w:bottom w:val="none" w:sz="0" w:space="0" w:color="auto"/>
            <w:right w:val="none" w:sz="0" w:space="0" w:color="auto"/>
          </w:divBdr>
          <w:divsChild>
            <w:div w:id="2021931437">
              <w:marLeft w:val="0"/>
              <w:marRight w:val="0"/>
              <w:marTop w:val="0"/>
              <w:marBottom w:val="0"/>
              <w:divBdr>
                <w:top w:val="none" w:sz="0" w:space="0" w:color="auto"/>
                <w:left w:val="none" w:sz="0" w:space="0" w:color="auto"/>
                <w:bottom w:val="none" w:sz="0" w:space="0" w:color="auto"/>
                <w:right w:val="none" w:sz="0" w:space="0" w:color="auto"/>
              </w:divBdr>
            </w:div>
          </w:divsChild>
        </w:div>
        <w:div w:id="1056969834">
          <w:marLeft w:val="0"/>
          <w:marRight w:val="0"/>
          <w:marTop w:val="0"/>
          <w:marBottom w:val="0"/>
          <w:divBdr>
            <w:top w:val="none" w:sz="0" w:space="0" w:color="auto"/>
            <w:left w:val="none" w:sz="0" w:space="0" w:color="auto"/>
            <w:bottom w:val="none" w:sz="0" w:space="0" w:color="auto"/>
            <w:right w:val="none" w:sz="0" w:space="0" w:color="auto"/>
          </w:divBdr>
        </w:div>
      </w:divsChild>
    </w:div>
    <w:div w:id="782728232">
      <w:bodyDiv w:val="1"/>
      <w:marLeft w:val="0"/>
      <w:marRight w:val="0"/>
      <w:marTop w:val="0"/>
      <w:marBottom w:val="0"/>
      <w:divBdr>
        <w:top w:val="none" w:sz="0" w:space="0" w:color="auto"/>
        <w:left w:val="none" w:sz="0" w:space="0" w:color="auto"/>
        <w:bottom w:val="none" w:sz="0" w:space="0" w:color="auto"/>
        <w:right w:val="none" w:sz="0" w:space="0" w:color="auto"/>
      </w:divBdr>
      <w:divsChild>
        <w:div w:id="1635792824">
          <w:marLeft w:val="0"/>
          <w:marRight w:val="0"/>
          <w:marTop w:val="0"/>
          <w:marBottom w:val="0"/>
          <w:divBdr>
            <w:top w:val="none" w:sz="0" w:space="0" w:color="auto"/>
            <w:left w:val="none" w:sz="0" w:space="0" w:color="auto"/>
            <w:bottom w:val="none" w:sz="0" w:space="0" w:color="auto"/>
            <w:right w:val="none" w:sz="0" w:space="0" w:color="auto"/>
          </w:divBdr>
        </w:div>
        <w:div w:id="1406494520">
          <w:marLeft w:val="0"/>
          <w:marRight w:val="0"/>
          <w:marTop w:val="0"/>
          <w:marBottom w:val="0"/>
          <w:divBdr>
            <w:top w:val="none" w:sz="0" w:space="0" w:color="auto"/>
            <w:left w:val="none" w:sz="0" w:space="0" w:color="auto"/>
            <w:bottom w:val="none" w:sz="0" w:space="0" w:color="auto"/>
            <w:right w:val="none" w:sz="0" w:space="0" w:color="auto"/>
          </w:divBdr>
          <w:divsChild>
            <w:div w:id="692270409">
              <w:marLeft w:val="0"/>
              <w:marRight w:val="0"/>
              <w:marTop w:val="0"/>
              <w:marBottom w:val="0"/>
              <w:divBdr>
                <w:top w:val="none" w:sz="0" w:space="0" w:color="auto"/>
                <w:left w:val="none" w:sz="0" w:space="0" w:color="auto"/>
                <w:bottom w:val="none" w:sz="0" w:space="0" w:color="auto"/>
                <w:right w:val="none" w:sz="0" w:space="0" w:color="auto"/>
              </w:divBdr>
            </w:div>
          </w:divsChild>
        </w:div>
        <w:div w:id="99224097">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3978376">
      <w:bodyDiv w:val="1"/>
      <w:marLeft w:val="0"/>
      <w:marRight w:val="0"/>
      <w:marTop w:val="0"/>
      <w:marBottom w:val="0"/>
      <w:divBdr>
        <w:top w:val="none" w:sz="0" w:space="0" w:color="auto"/>
        <w:left w:val="none" w:sz="0" w:space="0" w:color="auto"/>
        <w:bottom w:val="none" w:sz="0" w:space="0" w:color="auto"/>
        <w:right w:val="none" w:sz="0" w:space="0" w:color="auto"/>
      </w:divBdr>
      <w:divsChild>
        <w:div w:id="1868056910">
          <w:marLeft w:val="0"/>
          <w:marRight w:val="0"/>
          <w:marTop w:val="0"/>
          <w:marBottom w:val="0"/>
          <w:divBdr>
            <w:top w:val="none" w:sz="0" w:space="0" w:color="auto"/>
            <w:left w:val="none" w:sz="0" w:space="0" w:color="auto"/>
            <w:bottom w:val="none" w:sz="0" w:space="0" w:color="auto"/>
            <w:right w:val="none" w:sz="0" w:space="0" w:color="auto"/>
          </w:divBdr>
        </w:div>
        <w:div w:id="1501501452">
          <w:marLeft w:val="0"/>
          <w:marRight w:val="0"/>
          <w:marTop w:val="0"/>
          <w:marBottom w:val="0"/>
          <w:divBdr>
            <w:top w:val="none" w:sz="0" w:space="0" w:color="auto"/>
            <w:left w:val="none" w:sz="0" w:space="0" w:color="auto"/>
            <w:bottom w:val="none" w:sz="0" w:space="0" w:color="auto"/>
            <w:right w:val="none" w:sz="0" w:space="0" w:color="auto"/>
          </w:divBdr>
          <w:divsChild>
            <w:div w:id="1246568269">
              <w:marLeft w:val="0"/>
              <w:marRight w:val="0"/>
              <w:marTop w:val="0"/>
              <w:marBottom w:val="0"/>
              <w:divBdr>
                <w:top w:val="none" w:sz="0" w:space="0" w:color="auto"/>
                <w:left w:val="none" w:sz="0" w:space="0" w:color="auto"/>
                <w:bottom w:val="none" w:sz="0" w:space="0" w:color="auto"/>
                <w:right w:val="none" w:sz="0" w:space="0" w:color="auto"/>
              </w:divBdr>
            </w:div>
          </w:divsChild>
        </w:div>
        <w:div w:id="960918918">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902445821">
      <w:bodyDiv w:val="1"/>
      <w:marLeft w:val="0"/>
      <w:marRight w:val="0"/>
      <w:marTop w:val="0"/>
      <w:marBottom w:val="0"/>
      <w:divBdr>
        <w:top w:val="none" w:sz="0" w:space="0" w:color="auto"/>
        <w:left w:val="none" w:sz="0" w:space="0" w:color="auto"/>
        <w:bottom w:val="none" w:sz="0" w:space="0" w:color="auto"/>
        <w:right w:val="none" w:sz="0" w:space="0" w:color="auto"/>
      </w:divBdr>
      <w:divsChild>
        <w:div w:id="1829127245">
          <w:marLeft w:val="0"/>
          <w:marRight w:val="0"/>
          <w:marTop w:val="0"/>
          <w:marBottom w:val="0"/>
          <w:divBdr>
            <w:top w:val="none" w:sz="0" w:space="0" w:color="auto"/>
            <w:left w:val="none" w:sz="0" w:space="0" w:color="auto"/>
            <w:bottom w:val="none" w:sz="0" w:space="0" w:color="auto"/>
            <w:right w:val="none" w:sz="0" w:space="0" w:color="auto"/>
          </w:divBdr>
        </w:div>
        <w:div w:id="141704770">
          <w:marLeft w:val="0"/>
          <w:marRight w:val="0"/>
          <w:marTop w:val="0"/>
          <w:marBottom w:val="0"/>
          <w:divBdr>
            <w:top w:val="none" w:sz="0" w:space="0" w:color="auto"/>
            <w:left w:val="none" w:sz="0" w:space="0" w:color="auto"/>
            <w:bottom w:val="none" w:sz="0" w:space="0" w:color="auto"/>
            <w:right w:val="none" w:sz="0" w:space="0" w:color="auto"/>
          </w:divBdr>
          <w:divsChild>
            <w:div w:id="1716156021">
              <w:marLeft w:val="0"/>
              <w:marRight w:val="0"/>
              <w:marTop w:val="0"/>
              <w:marBottom w:val="0"/>
              <w:divBdr>
                <w:top w:val="none" w:sz="0" w:space="0" w:color="auto"/>
                <w:left w:val="none" w:sz="0" w:space="0" w:color="auto"/>
                <w:bottom w:val="none" w:sz="0" w:space="0" w:color="auto"/>
                <w:right w:val="none" w:sz="0" w:space="0" w:color="auto"/>
              </w:divBdr>
            </w:div>
          </w:divsChild>
        </w:div>
        <w:div w:id="276183333">
          <w:marLeft w:val="0"/>
          <w:marRight w:val="0"/>
          <w:marTop w:val="0"/>
          <w:marBottom w:val="0"/>
          <w:divBdr>
            <w:top w:val="none" w:sz="0" w:space="0" w:color="auto"/>
            <w:left w:val="none" w:sz="0" w:space="0" w:color="auto"/>
            <w:bottom w:val="none" w:sz="0" w:space="0" w:color="auto"/>
            <w:right w:val="none" w:sz="0" w:space="0" w:color="auto"/>
          </w:divBdr>
        </w:div>
        <w:div w:id="1620913723">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18557600">
      <w:bodyDiv w:val="1"/>
      <w:marLeft w:val="0"/>
      <w:marRight w:val="0"/>
      <w:marTop w:val="0"/>
      <w:marBottom w:val="0"/>
      <w:divBdr>
        <w:top w:val="none" w:sz="0" w:space="0" w:color="auto"/>
        <w:left w:val="none" w:sz="0" w:space="0" w:color="auto"/>
        <w:bottom w:val="none" w:sz="0" w:space="0" w:color="auto"/>
        <w:right w:val="none" w:sz="0" w:space="0" w:color="auto"/>
      </w:divBdr>
      <w:divsChild>
        <w:div w:id="1733772796">
          <w:marLeft w:val="0"/>
          <w:marRight w:val="0"/>
          <w:marTop w:val="0"/>
          <w:marBottom w:val="0"/>
          <w:divBdr>
            <w:top w:val="none" w:sz="0" w:space="0" w:color="auto"/>
            <w:left w:val="none" w:sz="0" w:space="0" w:color="auto"/>
            <w:bottom w:val="none" w:sz="0" w:space="0" w:color="auto"/>
            <w:right w:val="none" w:sz="0" w:space="0" w:color="auto"/>
          </w:divBdr>
        </w:div>
        <w:div w:id="19358638">
          <w:marLeft w:val="0"/>
          <w:marRight w:val="0"/>
          <w:marTop w:val="0"/>
          <w:marBottom w:val="0"/>
          <w:divBdr>
            <w:top w:val="none" w:sz="0" w:space="0" w:color="auto"/>
            <w:left w:val="none" w:sz="0" w:space="0" w:color="auto"/>
            <w:bottom w:val="none" w:sz="0" w:space="0" w:color="auto"/>
            <w:right w:val="none" w:sz="0" w:space="0" w:color="auto"/>
          </w:divBdr>
          <w:divsChild>
            <w:div w:id="2102027992">
              <w:marLeft w:val="0"/>
              <w:marRight w:val="0"/>
              <w:marTop w:val="0"/>
              <w:marBottom w:val="0"/>
              <w:divBdr>
                <w:top w:val="none" w:sz="0" w:space="0" w:color="auto"/>
                <w:left w:val="none" w:sz="0" w:space="0" w:color="auto"/>
                <w:bottom w:val="none" w:sz="0" w:space="0" w:color="auto"/>
                <w:right w:val="none" w:sz="0" w:space="0" w:color="auto"/>
              </w:divBdr>
            </w:div>
          </w:divsChild>
        </w:div>
        <w:div w:id="343090232">
          <w:marLeft w:val="0"/>
          <w:marRight w:val="0"/>
          <w:marTop w:val="0"/>
          <w:marBottom w:val="0"/>
          <w:divBdr>
            <w:top w:val="none" w:sz="0" w:space="0" w:color="auto"/>
            <w:left w:val="none" w:sz="0" w:space="0" w:color="auto"/>
            <w:bottom w:val="none" w:sz="0" w:space="0" w:color="auto"/>
            <w:right w:val="none" w:sz="0" w:space="0" w:color="auto"/>
          </w:divBdr>
        </w:div>
        <w:div w:id="280260754">
          <w:marLeft w:val="0"/>
          <w:marRight w:val="0"/>
          <w:marTop w:val="0"/>
          <w:marBottom w:val="0"/>
          <w:divBdr>
            <w:top w:val="none" w:sz="0" w:space="0" w:color="auto"/>
            <w:left w:val="none" w:sz="0" w:space="0" w:color="auto"/>
            <w:bottom w:val="none" w:sz="0" w:space="0" w:color="auto"/>
            <w:right w:val="none" w:sz="0" w:space="0" w:color="auto"/>
          </w:divBdr>
        </w:div>
      </w:divsChild>
    </w:div>
    <w:div w:id="921528292">
      <w:bodyDiv w:val="1"/>
      <w:marLeft w:val="0"/>
      <w:marRight w:val="0"/>
      <w:marTop w:val="0"/>
      <w:marBottom w:val="0"/>
      <w:divBdr>
        <w:top w:val="none" w:sz="0" w:space="0" w:color="auto"/>
        <w:left w:val="none" w:sz="0" w:space="0" w:color="auto"/>
        <w:bottom w:val="none" w:sz="0" w:space="0" w:color="auto"/>
        <w:right w:val="none" w:sz="0" w:space="0" w:color="auto"/>
      </w:divBdr>
      <w:divsChild>
        <w:div w:id="1667201217">
          <w:marLeft w:val="0"/>
          <w:marRight w:val="0"/>
          <w:marTop w:val="0"/>
          <w:marBottom w:val="0"/>
          <w:divBdr>
            <w:top w:val="none" w:sz="0" w:space="0" w:color="auto"/>
            <w:left w:val="none" w:sz="0" w:space="0" w:color="auto"/>
            <w:bottom w:val="none" w:sz="0" w:space="0" w:color="auto"/>
            <w:right w:val="none" w:sz="0" w:space="0" w:color="auto"/>
          </w:divBdr>
        </w:div>
        <w:div w:id="1994096043">
          <w:marLeft w:val="0"/>
          <w:marRight w:val="0"/>
          <w:marTop w:val="0"/>
          <w:marBottom w:val="0"/>
          <w:divBdr>
            <w:top w:val="none" w:sz="0" w:space="0" w:color="auto"/>
            <w:left w:val="none" w:sz="0" w:space="0" w:color="auto"/>
            <w:bottom w:val="none" w:sz="0" w:space="0" w:color="auto"/>
            <w:right w:val="none" w:sz="0" w:space="0" w:color="auto"/>
          </w:divBdr>
          <w:divsChild>
            <w:div w:id="913392521">
              <w:marLeft w:val="0"/>
              <w:marRight w:val="0"/>
              <w:marTop w:val="0"/>
              <w:marBottom w:val="0"/>
              <w:divBdr>
                <w:top w:val="none" w:sz="0" w:space="0" w:color="auto"/>
                <w:left w:val="none" w:sz="0" w:space="0" w:color="auto"/>
                <w:bottom w:val="none" w:sz="0" w:space="0" w:color="auto"/>
                <w:right w:val="none" w:sz="0" w:space="0" w:color="auto"/>
              </w:divBdr>
            </w:div>
          </w:divsChild>
        </w:div>
        <w:div w:id="1287008470">
          <w:marLeft w:val="0"/>
          <w:marRight w:val="0"/>
          <w:marTop w:val="0"/>
          <w:marBottom w:val="0"/>
          <w:divBdr>
            <w:top w:val="none" w:sz="0" w:space="0" w:color="auto"/>
            <w:left w:val="none" w:sz="0" w:space="0" w:color="auto"/>
            <w:bottom w:val="none" w:sz="0" w:space="0" w:color="auto"/>
            <w:right w:val="none" w:sz="0" w:space="0" w:color="auto"/>
          </w:divBdr>
        </w:div>
        <w:div w:id="100610553">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79115613">
      <w:bodyDiv w:val="1"/>
      <w:marLeft w:val="0"/>
      <w:marRight w:val="0"/>
      <w:marTop w:val="0"/>
      <w:marBottom w:val="0"/>
      <w:divBdr>
        <w:top w:val="none" w:sz="0" w:space="0" w:color="auto"/>
        <w:left w:val="none" w:sz="0" w:space="0" w:color="auto"/>
        <w:bottom w:val="none" w:sz="0" w:space="0" w:color="auto"/>
        <w:right w:val="none" w:sz="0" w:space="0" w:color="auto"/>
      </w:divBdr>
      <w:divsChild>
        <w:div w:id="1541700263">
          <w:marLeft w:val="0"/>
          <w:marRight w:val="0"/>
          <w:marTop w:val="0"/>
          <w:marBottom w:val="0"/>
          <w:divBdr>
            <w:top w:val="none" w:sz="0" w:space="0" w:color="auto"/>
            <w:left w:val="none" w:sz="0" w:space="0" w:color="auto"/>
            <w:bottom w:val="none" w:sz="0" w:space="0" w:color="auto"/>
            <w:right w:val="none" w:sz="0" w:space="0" w:color="auto"/>
          </w:divBdr>
        </w:div>
        <w:div w:id="736323691">
          <w:marLeft w:val="0"/>
          <w:marRight w:val="0"/>
          <w:marTop w:val="0"/>
          <w:marBottom w:val="0"/>
          <w:divBdr>
            <w:top w:val="none" w:sz="0" w:space="0" w:color="auto"/>
            <w:left w:val="none" w:sz="0" w:space="0" w:color="auto"/>
            <w:bottom w:val="none" w:sz="0" w:space="0" w:color="auto"/>
            <w:right w:val="none" w:sz="0" w:space="0" w:color="auto"/>
          </w:divBdr>
          <w:divsChild>
            <w:div w:id="2116052730">
              <w:marLeft w:val="0"/>
              <w:marRight w:val="0"/>
              <w:marTop w:val="0"/>
              <w:marBottom w:val="0"/>
              <w:divBdr>
                <w:top w:val="none" w:sz="0" w:space="0" w:color="auto"/>
                <w:left w:val="none" w:sz="0" w:space="0" w:color="auto"/>
                <w:bottom w:val="none" w:sz="0" w:space="0" w:color="auto"/>
                <w:right w:val="none" w:sz="0" w:space="0" w:color="auto"/>
              </w:divBdr>
            </w:div>
          </w:divsChild>
        </w:div>
        <w:div w:id="96827852">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998196455">
      <w:bodyDiv w:val="1"/>
      <w:marLeft w:val="0"/>
      <w:marRight w:val="0"/>
      <w:marTop w:val="0"/>
      <w:marBottom w:val="0"/>
      <w:divBdr>
        <w:top w:val="none" w:sz="0" w:space="0" w:color="auto"/>
        <w:left w:val="none" w:sz="0" w:space="0" w:color="auto"/>
        <w:bottom w:val="none" w:sz="0" w:space="0" w:color="auto"/>
        <w:right w:val="none" w:sz="0" w:space="0" w:color="auto"/>
      </w:divBdr>
      <w:divsChild>
        <w:div w:id="91753103">
          <w:marLeft w:val="0"/>
          <w:marRight w:val="0"/>
          <w:marTop w:val="0"/>
          <w:marBottom w:val="0"/>
          <w:divBdr>
            <w:top w:val="none" w:sz="0" w:space="0" w:color="auto"/>
            <w:left w:val="none" w:sz="0" w:space="0" w:color="auto"/>
            <w:bottom w:val="none" w:sz="0" w:space="0" w:color="auto"/>
            <w:right w:val="none" w:sz="0" w:space="0" w:color="auto"/>
          </w:divBdr>
        </w:div>
        <w:div w:id="1016926909">
          <w:marLeft w:val="0"/>
          <w:marRight w:val="0"/>
          <w:marTop w:val="0"/>
          <w:marBottom w:val="0"/>
          <w:divBdr>
            <w:top w:val="none" w:sz="0" w:space="0" w:color="auto"/>
            <w:left w:val="none" w:sz="0" w:space="0" w:color="auto"/>
            <w:bottom w:val="none" w:sz="0" w:space="0" w:color="auto"/>
            <w:right w:val="none" w:sz="0" w:space="0" w:color="auto"/>
          </w:divBdr>
          <w:divsChild>
            <w:div w:id="630329353">
              <w:marLeft w:val="0"/>
              <w:marRight w:val="0"/>
              <w:marTop w:val="0"/>
              <w:marBottom w:val="0"/>
              <w:divBdr>
                <w:top w:val="none" w:sz="0" w:space="0" w:color="auto"/>
                <w:left w:val="none" w:sz="0" w:space="0" w:color="auto"/>
                <w:bottom w:val="none" w:sz="0" w:space="0" w:color="auto"/>
                <w:right w:val="none" w:sz="0" w:space="0" w:color="auto"/>
              </w:divBdr>
            </w:div>
          </w:divsChild>
        </w:div>
        <w:div w:id="519583332">
          <w:marLeft w:val="0"/>
          <w:marRight w:val="0"/>
          <w:marTop w:val="0"/>
          <w:marBottom w:val="0"/>
          <w:divBdr>
            <w:top w:val="none" w:sz="0" w:space="0" w:color="auto"/>
            <w:left w:val="none" w:sz="0" w:space="0" w:color="auto"/>
            <w:bottom w:val="none" w:sz="0" w:space="0" w:color="auto"/>
            <w:right w:val="none" w:sz="0" w:space="0" w:color="auto"/>
          </w:divBdr>
        </w:div>
      </w:divsChild>
    </w:div>
    <w:div w:id="1004014585">
      <w:bodyDiv w:val="1"/>
      <w:marLeft w:val="0"/>
      <w:marRight w:val="0"/>
      <w:marTop w:val="0"/>
      <w:marBottom w:val="0"/>
      <w:divBdr>
        <w:top w:val="none" w:sz="0" w:space="0" w:color="auto"/>
        <w:left w:val="none" w:sz="0" w:space="0" w:color="auto"/>
        <w:bottom w:val="none" w:sz="0" w:space="0" w:color="auto"/>
        <w:right w:val="none" w:sz="0" w:space="0" w:color="auto"/>
      </w:divBdr>
      <w:divsChild>
        <w:div w:id="1626737196">
          <w:marLeft w:val="0"/>
          <w:marRight w:val="0"/>
          <w:marTop w:val="0"/>
          <w:marBottom w:val="0"/>
          <w:divBdr>
            <w:top w:val="none" w:sz="0" w:space="0" w:color="auto"/>
            <w:left w:val="none" w:sz="0" w:space="0" w:color="auto"/>
            <w:bottom w:val="none" w:sz="0" w:space="0" w:color="auto"/>
            <w:right w:val="none" w:sz="0" w:space="0" w:color="auto"/>
          </w:divBdr>
        </w:div>
        <w:div w:id="918639875">
          <w:marLeft w:val="0"/>
          <w:marRight w:val="0"/>
          <w:marTop w:val="0"/>
          <w:marBottom w:val="0"/>
          <w:divBdr>
            <w:top w:val="none" w:sz="0" w:space="0" w:color="auto"/>
            <w:left w:val="none" w:sz="0" w:space="0" w:color="auto"/>
            <w:bottom w:val="none" w:sz="0" w:space="0" w:color="auto"/>
            <w:right w:val="none" w:sz="0" w:space="0" w:color="auto"/>
          </w:divBdr>
          <w:divsChild>
            <w:div w:id="1181895236">
              <w:marLeft w:val="0"/>
              <w:marRight w:val="0"/>
              <w:marTop w:val="0"/>
              <w:marBottom w:val="0"/>
              <w:divBdr>
                <w:top w:val="none" w:sz="0" w:space="0" w:color="auto"/>
                <w:left w:val="none" w:sz="0" w:space="0" w:color="auto"/>
                <w:bottom w:val="none" w:sz="0" w:space="0" w:color="auto"/>
                <w:right w:val="none" w:sz="0" w:space="0" w:color="auto"/>
              </w:divBdr>
            </w:div>
          </w:divsChild>
        </w:div>
        <w:div w:id="506209467">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042175649">
      <w:bodyDiv w:val="1"/>
      <w:marLeft w:val="0"/>
      <w:marRight w:val="0"/>
      <w:marTop w:val="0"/>
      <w:marBottom w:val="0"/>
      <w:divBdr>
        <w:top w:val="none" w:sz="0" w:space="0" w:color="auto"/>
        <w:left w:val="none" w:sz="0" w:space="0" w:color="auto"/>
        <w:bottom w:val="none" w:sz="0" w:space="0" w:color="auto"/>
        <w:right w:val="none" w:sz="0" w:space="0" w:color="auto"/>
      </w:divBdr>
      <w:divsChild>
        <w:div w:id="974873203">
          <w:marLeft w:val="0"/>
          <w:marRight w:val="0"/>
          <w:marTop w:val="0"/>
          <w:marBottom w:val="0"/>
          <w:divBdr>
            <w:top w:val="none" w:sz="0" w:space="0" w:color="auto"/>
            <w:left w:val="none" w:sz="0" w:space="0" w:color="auto"/>
            <w:bottom w:val="none" w:sz="0" w:space="0" w:color="auto"/>
            <w:right w:val="none" w:sz="0" w:space="0" w:color="auto"/>
          </w:divBdr>
        </w:div>
        <w:div w:id="1424062508">
          <w:marLeft w:val="0"/>
          <w:marRight w:val="0"/>
          <w:marTop w:val="0"/>
          <w:marBottom w:val="0"/>
          <w:divBdr>
            <w:top w:val="none" w:sz="0" w:space="0" w:color="auto"/>
            <w:left w:val="none" w:sz="0" w:space="0" w:color="auto"/>
            <w:bottom w:val="none" w:sz="0" w:space="0" w:color="auto"/>
            <w:right w:val="none" w:sz="0" w:space="0" w:color="auto"/>
          </w:divBdr>
          <w:divsChild>
            <w:div w:id="1786193444">
              <w:marLeft w:val="0"/>
              <w:marRight w:val="0"/>
              <w:marTop w:val="0"/>
              <w:marBottom w:val="0"/>
              <w:divBdr>
                <w:top w:val="none" w:sz="0" w:space="0" w:color="auto"/>
                <w:left w:val="none" w:sz="0" w:space="0" w:color="auto"/>
                <w:bottom w:val="none" w:sz="0" w:space="0" w:color="auto"/>
                <w:right w:val="none" w:sz="0" w:space="0" w:color="auto"/>
              </w:divBdr>
            </w:div>
          </w:divsChild>
        </w:div>
        <w:div w:id="735082753">
          <w:marLeft w:val="0"/>
          <w:marRight w:val="0"/>
          <w:marTop w:val="0"/>
          <w:marBottom w:val="0"/>
          <w:divBdr>
            <w:top w:val="none" w:sz="0" w:space="0" w:color="auto"/>
            <w:left w:val="none" w:sz="0" w:space="0" w:color="auto"/>
            <w:bottom w:val="none" w:sz="0" w:space="0" w:color="auto"/>
            <w:right w:val="none" w:sz="0" w:space="0" w:color="auto"/>
          </w:divBdr>
        </w:div>
      </w:divsChild>
    </w:div>
    <w:div w:id="1070810978">
      <w:bodyDiv w:val="1"/>
      <w:marLeft w:val="0"/>
      <w:marRight w:val="0"/>
      <w:marTop w:val="0"/>
      <w:marBottom w:val="0"/>
      <w:divBdr>
        <w:top w:val="none" w:sz="0" w:space="0" w:color="auto"/>
        <w:left w:val="none" w:sz="0" w:space="0" w:color="auto"/>
        <w:bottom w:val="none" w:sz="0" w:space="0" w:color="auto"/>
        <w:right w:val="none" w:sz="0" w:space="0" w:color="auto"/>
      </w:divBdr>
      <w:divsChild>
        <w:div w:id="669335213">
          <w:marLeft w:val="0"/>
          <w:marRight w:val="0"/>
          <w:marTop w:val="0"/>
          <w:marBottom w:val="0"/>
          <w:divBdr>
            <w:top w:val="none" w:sz="0" w:space="0" w:color="auto"/>
            <w:left w:val="none" w:sz="0" w:space="0" w:color="auto"/>
            <w:bottom w:val="none" w:sz="0" w:space="0" w:color="auto"/>
            <w:right w:val="none" w:sz="0" w:space="0" w:color="auto"/>
          </w:divBdr>
        </w:div>
        <w:div w:id="767582602">
          <w:marLeft w:val="0"/>
          <w:marRight w:val="0"/>
          <w:marTop w:val="0"/>
          <w:marBottom w:val="0"/>
          <w:divBdr>
            <w:top w:val="none" w:sz="0" w:space="0" w:color="auto"/>
            <w:left w:val="none" w:sz="0" w:space="0" w:color="auto"/>
            <w:bottom w:val="none" w:sz="0" w:space="0" w:color="auto"/>
            <w:right w:val="none" w:sz="0" w:space="0" w:color="auto"/>
          </w:divBdr>
          <w:divsChild>
            <w:div w:id="41441404">
              <w:marLeft w:val="0"/>
              <w:marRight w:val="0"/>
              <w:marTop w:val="0"/>
              <w:marBottom w:val="0"/>
              <w:divBdr>
                <w:top w:val="none" w:sz="0" w:space="0" w:color="auto"/>
                <w:left w:val="none" w:sz="0" w:space="0" w:color="auto"/>
                <w:bottom w:val="none" w:sz="0" w:space="0" w:color="auto"/>
                <w:right w:val="none" w:sz="0" w:space="0" w:color="auto"/>
              </w:divBdr>
            </w:div>
          </w:divsChild>
        </w:div>
        <w:div w:id="758529080">
          <w:marLeft w:val="0"/>
          <w:marRight w:val="0"/>
          <w:marTop w:val="0"/>
          <w:marBottom w:val="0"/>
          <w:divBdr>
            <w:top w:val="none" w:sz="0" w:space="0" w:color="auto"/>
            <w:left w:val="none" w:sz="0" w:space="0" w:color="auto"/>
            <w:bottom w:val="none" w:sz="0" w:space="0" w:color="auto"/>
            <w:right w:val="none" w:sz="0" w:space="0" w:color="auto"/>
          </w:divBdr>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235243997">
      <w:bodyDiv w:val="1"/>
      <w:marLeft w:val="0"/>
      <w:marRight w:val="0"/>
      <w:marTop w:val="0"/>
      <w:marBottom w:val="0"/>
      <w:divBdr>
        <w:top w:val="none" w:sz="0" w:space="0" w:color="auto"/>
        <w:left w:val="none" w:sz="0" w:space="0" w:color="auto"/>
        <w:bottom w:val="none" w:sz="0" w:space="0" w:color="auto"/>
        <w:right w:val="none" w:sz="0" w:space="0" w:color="auto"/>
      </w:divBdr>
      <w:divsChild>
        <w:div w:id="1377579056">
          <w:marLeft w:val="0"/>
          <w:marRight w:val="0"/>
          <w:marTop w:val="0"/>
          <w:marBottom w:val="0"/>
          <w:divBdr>
            <w:top w:val="none" w:sz="0" w:space="0" w:color="auto"/>
            <w:left w:val="none" w:sz="0" w:space="0" w:color="auto"/>
            <w:bottom w:val="none" w:sz="0" w:space="0" w:color="auto"/>
            <w:right w:val="none" w:sz="0" w:space="0" w:color="auto"/>
          </w:divBdr>
        </w:div>
        <w:div w:id="718480714">
          <w:marLeft w:val="0"/>
          <w:marRight w:val="0"/>
          <w:marTop w:val="0"/>
          <w:marBottom w:val="0"/>
          <w:divBdr>
            <w:top w:val="none" w:sz="0" w:space="0" w:color="auto"/>
            <w:left w:val="none" w:sz="0" w:space="0" w:color="auto"/>
            <w:bottom w:val="none" w:sz="0" w:space="0" w:color="auto"/>
            <w:right w:val="none" w:sz="0" w:space="0" w:color="auto"/>
          </w:divBdr>
          <w:divsChild>
            <w:div w:id="1230967827">
              <w:marLeft w:val="0"/>
              <w:marRight w:val="0"/>
              <w:marTop w:val="0"/>
              <w:marBottom w:val="0"/>
              <w:divBdr>
                <w:top w:val="none" w:sz="0" w:space="0" w:color="auto"/>
                <w:left w:val="none" w:sz="0" w:space="0" w:color="auto"/>
                <w:bottom w:val="none" w:sz="0" w:space="0" w:color="auto"/>
                <w:right w:val="none" w:sz="0" w:space="0" w:color="auto"/>
              </w:divBdr>
            </w:div>
          </w:divsChild>
        </w:div>
        <w:div w:id="2062484635">
          <w:marLeft w:val="0"/>
          <w:marRight w:val="0"/>
          <w:marTop w:val="0"/>
          <w:marBottom w:val="0"/>
          <w:divBdr>
            <w:top w:val="none" w:sz="0" w:space="0" w:color="auto"/>
            <w:left w:val="none" w:sz="0" w:space="0" w:color="auto"/>
            <w:bottom w:val="none" w:sz="0" w:space="0" w:color="auto"/>
            <w:right w:val="none" w:sz="0" w:space="0" w:color="auto"/>
          </w:divBdr>
        </w:div>
      </w:divsChild>
    </w:div>
    <w:div w:id="1279490394">
      <w:bodyDiv w:val="1"/>
      <w:marLeft w:val="0"/>
      <w:marRight w:val="0"/>
      <w:marTop w:val="0"/>
      <w:marBottom w:val="0"/>
      <w:divBdr>
        <w:top w:val="none" w:sz="0" w:space="0" w:color="auto"/>
        <w:left w:val="none" w:sz="0" w:space="0" w:color="auto"/>
        <w:bottom w:val="none" w:sz="0" w:space="0" w:color="auto"/>
        <w:right w:val="none" w:sz="0" w:space="0" w:color="auto"/>
      </w:divBdr>
      <w:divsChild>
        <w:div w:id="198472225">
          <w:marLeft w:val="0"/>
          <w:marRight w:val="0"/>
          <w:marTop w:val="0"/>
          <w:marBottom w:val="0"/>
          <w:divBdr>
            <w:top w:val="none" w:sz="0" w:space="0" w:color="auto"/>
            <w:left w:val="none" w:sz="0" w:space="0" w:color="auto"/>
            <w:bottom w:val="none" w:sz="0" w:space="0" w:color="auto"/>
            <w:right w:val="none" w:sz="0" w:space="0" w:color="auto"/>
          </w:divBdr>
        </w:div>
        <w:div w:id="1956135300">
          <w:marLeft w:val="0"/>
          <w:marRight w:val="0"/>
          <w:marTop w:val="0"/>
          <w:marBottom w:val="0"/>
          <w:divBdr>
            <w:top w:val="none" w:sz="0" w:space="0" w:color="auto"/>
            <w:left w:val="none" w:sz="0" w:space="0" w:color="auto"/>
            <w:bottom w:val="none" w:sz="0" w:space="0" w:color="auto"/>
            <w:right w:val="none" w:sz="0" w:space="0" w:color="auto"/>
          </w:divBdr>
          <w:divsChild>
            <w:div w:id="43330162">
              <w:marLeft w:val="0"/>
              <w:marRight w:val="0"/>
              <w:marTop w:val="0"/>
              <w:marBottom w:val="0"/>
              <w:divBdr>
                <w:top w:val="none" w:sz="0" w:space="0" w:color="auto"/>
                <w:left w:val="none" w:sz="0" w:space="0" w:color="auto"/>
                <w:bottom w:val="none" w:sz="0" w:space="0" w:color="auto"/>
                <w:right w:val="none" w:sz="0" w:space="0" w:color="auto"/>
              </w:divBdr>
            </w:div>
          </w:divsChild>
        </w:div>
        <w:div w:id="386684206">
          <w:marLeft w:val="0"/>
          <w:marRight w:val="0"/>
          <w:marTop w:val="0"/>
          <w:marBottom w:val="0"/>
          <w:divBdr>
            <w:top w:val="none" w:sz="0" w:space="0" w:color="auto"/>
            <w:left w:val="none" w:sz="0" w:space="0" w:color="auto"/>
            <w:bottom w:val="none" w:sz="0" w:space="0" w:color="auto"/>
            <w:right w:val="none" w:sz="0" w:space="0" w:color="auto"/>
          </w:divBdr>
        </w:div>
        <w:div w:id="1690982124">
          <w:marLeft w:val="0"/>
          <w:marRight w:val="0"/>
          <w:marTop w:val="0"/>
          <w:marBottom w:val="0"/>
          <w:divBdr>
            <w:top w:val="none" w:sz="0" w:space="0" w:color="auto"/>
            <w:left w:val="none" w:sz="0" w:space="0" w:color="auto"/>
            <w:bottom w:val="none" w:sz="0" w:space="0" w:color="auto"/>
            <w:right w:val="none" w:sz="0" w:space="0" w:color="auto"/>
          </w:divBdr>
        </w:div>
      </w:divsChild>
    </w:div>
    <w:div w:id="1300959346">
      <w:bodyDiv w:val="1"/>
      <w:marLeft w:val="0"/>
      <w:marRight w:val="0"/>
      <w:marTop w:val="0"/>
      <w:marBottom w:val="0"/>
      <w:divBdr>
        <w:top w:val="none" w:sz="0" w:space="0" w:color="auto"/>
        <w:left w:val="none" w:sz="0" w:space="0" w:color="auto"/>
        <w:bottom w:val="none" w:sz="0" w:space="0" w:color="auto"/>
        <w:right w:val="none" w:sz="0" w:space="0" w:color="auto"/>
      </w:divBdr>
      <w:divsChild>
        <w:div w:id="1543398341">
          <w:marLeft w:val="0"/>
          <w:marRight w:val="0"/>
          <w:marTop w:val="0"/>
          <w:marBottom w:val="0"/>
          <w:divBdr>
            <w:top w:val="none" w:sz="0" w:space="0" w:color="auto"/>
            <w:left w:val="none" w:sz="0" w:space="0" w:color="auto"/>
            <w:bottom w:val="none" w:sz="0" w:space="0" w:color="auto"/>
            <w:right w:val="none" w:sz="0" w:space="0" w:color="auto"/>
          </w:divBdr>
        </w:div>
        <w:div w:id="857546429">
          <w:marLeft w:val="0"/>
          <w:marRight w:val="0"/>
          <w:marTop w:val="0"/>
          <w:marBottom w:val="0"/>
          <w:divBdr>
            <w:top w:val="none" w:sz="0" w:space="0" w:color="auto"/>
            <w:left w:val="none" w:sz="0" w:space="0" w:color="auto"/>
            <w:bottom w:val="none" w:sz="0" w:space="0" w:color="auto"/>
            <w:right w:val="none" w:sz="0" w:space="0" w:color="auto"/>
          </w:divBdr>
          <w:divsChild>
            <w:div w:id="559904177">
              <w:marLeft w:val="0"/>
              <w:marRight w:val="0"/>
              <w:marTop w:val="0"/>
              <w:marBottom w:val="0"/>
              <w:divBdr>
                <w:top w:val="none" w:sz="0" w:space="0" w:color="auto"/>
                <w:left w:val="none" w:sz="0" w:space="0" w:color="auto"/>
                <w:bottom w:val="none" w:sz="0" w:space="0" w:color="auto"/>
                <w:right w:val="none" w:sz="0" w:space="0" w:color="auto"/>
              </w:divBdr>
            </w:div>
          </w:divsChild>
        </w:div>
        <w:div w:id="1695305802">
          <w:marLeft w:val="0"/>
          <w:marRight w:val="0"/>
          <w:marTop w:val="0"/>
          <w:marBottom w:val="0"/>
          <w:divBdr>
            <w:top w:val="none" w:sz="0" w:space="0" w:color="auto"/>
            <w:left w:val="none" w:sz="0" w:space="0" w:color="auto"/>
            <w:bottom w:val="none" w:sz="0" w:space="0" w:color="auto"/>
            <w:right w:val="none" w:sz="0" w:space="0" w:color="auto"/>
          </w:divBdr>
        </w:div>
        <w:div w:id="1041520548">
          <w:marLeft w:val="0"/>
          <w:marRight w:val="0"/>
          <w:marTop w:val="0"/>
          <w:marBottom w:val="0"/>
          <w:divBdr>
            <w:top w:val="none" w:sz="0" w:space="0" w:color="auto"/>
            <w:left w:val="none" w:sz="0" w:space="0" w:color="auto"/>
            <w:bottom w:val="none" w:sz="0" w:space="0" w:color="auto"/>
            <w:right w:val="none" w:sz="0" w:space="0" w:color="auto"/>
          </w:divBdr>
        </w:div>
      </w:divsChild>
    </w:div>
    <w:div w:id="1315526632">
      <w:bodyDiv w:val="1"/>
      <w:marLeft w:val="0"/>
      <w:marRight w:val="0"/>
      <w:marTop w:val="0"/>
      <w:marBottom w:val="0"/>
      <w:divBdr>
        <w:top w:val="none" w:sz="0" w:space="0" w:color="auto"/>
        <w:left w:val="none" w:sz="0" w:space="0" w:color="auto"/>
        <w:bottom w:val="none" w:sz="0" w:space="0" w:color="auto"/>
        <w:right w:val="none" w:sz="0" w:space="0" w:color="auto"/>
      </w:divBdr>
      <w:divsChild>
        <w:div w:id="873495023">
          <w:marLeft w:val="0"/>
          <w:marRight w:val="0"/>
          <w:marTop w:val="0"/>
          <w:marBottom w:val="0"/>
          <w:divBdr>
            <w:top w:val="none" w:sz="0" w:space="0" w:color="auto"/>
            <w:left w:val="none" w:sz="0" w:space="0" w:color="auto"/>
            <w:bottom w:val="none" w:sz="0" w:space="0" w:color="auto"/>
            <w:right w:val="none" w:sz="0" w:space="0" w:color="auto"/>
          </w:divBdr>
        </w:div>
        <w:div w:id="138227696">
          <w:marLeft w:val="0"/>
          <w:marRight w:val="0"/>
          <w:marTop w:val="0"/>
          <w:marBottom w:val="0"/>
          <w:divBdr>
            <w:top w:val="none" w:sz="0" w:space="0" w:color="auto"/>
            <w:left w:val="none" w:sz="0" w:space="0" w:color="auto"/>
            <w:bottom w:val="none" w:sz="0" w:space="0" w:color="auto"/>
            <w:right w:val="none" w:sz="0" w:space="0" w:color="auto"/>
          </w:divBdr>
          <w:divsChild>
            <w:div w:id="1447656654">
              <w:marLeft w:val="0"/>
              <w:marRight w:val="0"/>
              <w:marTop w:val="0"/>
              <w:marBottom w:val="0"/>
              <w:divBdr>
                <w:top w:val="none" w:sz="0" w:space="0" w:color="auto"/>
                <w:left w:val="none" w:sz="0" w:space="0" w:color="auto"/>
                <w:bottom w:val="none" w:sz="0" w:space="0" w:color="auto"/>
                <w:right w:val="none" w:sz="0" w:space="0" w:color="auto"/>
              </w:divBdr>
            </w:div>
          </w:divsChild>
        </w:div>
        <w:div w:id="519246188">
          <w:marLeft w:val="0"/>
          <w:marRight w:val="0"/>
          <w:marTop w:val="0"/>
          <w:marBottom w:val="0"/>
          <w:divBdr>
            <w:top w:val="none" w:sz="0" w:space="0" w:color="auto"/>
            <w:left w:val="none" w:sz="0" w:space="0" w:color="auto"/>
            <w:bottom w:val="none" w:sz="0" w:space="0" w:color="auto"/>
            <w:right w:val="none" w:sz="0" w:space="0" w:color="auto"/>
          </w:divBdr>
        </w:div>
        <w:div w:id="1909680427">
          <w:marLeft w:val="0"/>
          <w:marRight w:val="0"/>
          <w:marTop w:val="0"/>
          <w:marBottom w:val="0"/>
          <w:divBdr>
            <w:top w:val="none" w:sz="0" w:space="0" w:color="auto"/>
            <w:left w:val="none" w:sz="0" w:space="0" w:color="auto"/>
            <w:bottom w:val="none" w:sz="0" w:space="0" w:color="auto"/>
            <w:right w:val="none" w:sz="0" w:space="0" w:color="auto"/>
          </w:divBdr>
          <w:divsChild>
            <w:div w:id="188517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463307859">
      <w:bodyDiv w:val="1"/>
      <w:marLeft w:val="0"/>
      <w:marRight w:val="0"/>
      <w:marTop w:val="0"/>
      <w:marBottom w:val="0"/>
      <w:divBdr>
        <w:top w:val="none" w:sz="0" w:space="0" w:color="auto"/>
        <w:left w:val="none" w:sz="0" w:space="0" w:color="auto"/>
        <w:bottom w:val="none" w:sz="0" w:space="0" w:color="auto"/>
        <w:right w:val="none" w:sz="0" w:space="0" w:color="auto"/>
      </w:divBdr>
      <w:divsChild>
        <w:div w:id="961613379">
          <w:marLeft w:val="0"/>
          <w:marRight w:val="0"/>
          <w:marTop w:val="0"/>
          <w:marBottom w:val="0"/>
          <w:divBdr>
            <w:top w:val="none" w:sz="0" w:space="0" w:color="auto"/>
            <w:left w:val="none" w:sz="0" w:space="0" w:color="auto"/>
            <w:bottom w:val="none" w:sz="0" w:space="0" w:color="auto"/>
            <w:right w:val="none" w:sz="0" w:space="0" w:color="auto"/>
          </w:divBdr>
        </w:div>
        <w:div w:id="682365304">
          <w:marLeft w:val="0"/>
          <w:marRight w:val="0"/>
          <w:marTop w:val="0"/>
          <w:marBottom w:val="0"/>
          <w:divBdr>
            <w:top w:val="none" w:sz="0" w:space="0" w:color="auto"/>
            <w:left w:val="none" w:sz="0" w:space="0" w:color="auto"/>
            <w:bottom w:val="none" w:sz="0" w:space="0" w:color="auto"/>
            <w:right w:val="none" w:sz="0" w:space="0" w:color="auto"/>
          </w:divBdr>
          <w:divsChild>
            <w:div w:id="563489402">
              <w:marLeft w:val="0"/>
              <w:marRight w:val="0"/>
              <w:marTop w:val="0"/>
              <w:marBottom w:val="0"/>
              <w:divBdr>
                <w:top w:val="none" w:sz="0" w:space="0" w:color="auto"/>
                <w:left w:val="none" w:sz="0" w:space="0" w:color="auto"/>
                <w:bottom w:val="none" w:sz="0" w:space="0" w:color="auto"/>
                <w:right w:val="none" w:sz="0" w:space="0" w:color="auto"/>
              </w:divBdr>
            </w:div>
          </w:divsChild>
        </w:div>
        <w:div w:id="574322138">
          <w:marLeft w:val="0"/>
          <w:marRight w:val="0"/>
          <w:marTop w:val="0"/>
          <w:marBottom w:val="0"/>
          <w:divBdr>
            <w:top w:val="none" w:sz="0" w:space="0" w:color="auto"/>
            <w:left w:val="none" w:sz="0" w:space="0" w:color="auto"/>
            <w:bottom w:val="none" w:sz="0" w:space="0" w:color="auto"/>
            <w:right w:val="none" w:sz="0" w:space="0" w:color="auto"/>
          </w:divBdr>
        </w:div>
      </w:divsChild>
    </w:div>
    <w:div w:id="1489785762">
      <w:bodyDiv w:val="1"/>
      <w:marLeft w:val="0"/>
      <w:marRight w:val="0"/>
      <w:marTop w:val="0"/>
      <w:marBottom w:val="0"/>
      <w:divBdr>
        <w:top w:val="none" w:sz="0" w:space="0" w:color="auto"/>
        <w:left w:val="none" w:sz="0" w:space="0" w:color="auto"/>
        <w:bottom w:val="none" w:sz="0" w:space="0" w:color="auto"/>
        <w:right w:val="none" w:sz="0" w:space="0" w:color="auto"/>
      </w:divBdr>
      <w:divsChild>
        <w:div w:id="1577396095">
          <w:marLeft w:val="0"/>
          <w:marRight w:val="0"/>
          <w:marTop w:val="0"/>
          <w:marBottom w:val="0"/>
          <w:divBdr>
            <w:top w:val="none" w:sz="0" w:space="0" w:color="auto"/>
            <w:left w:val="none" w:sz="0" w:space="0" w:color="auto"/>
            <w:bottom w:val="none" w:sz="0" w:space="0" w:color="auto"/>
            <w:right w:val="none" w:sz="0" w:space="0" w:color="auto"/>
          </w:divBdr>
        </w:div>
        <w:div w:id="1273514541">
          <w:marLeft w:val="0"/>
          <w:marRight w:val="0"/>
          <w:marTop w:val="0"/>
          <w:marBottom w:val="0"/>
          <w:divBdr>
            <w:top w:val="none" w:sz="0" w:space="0" w:color="auto"/>
            <w:left w:val="none" w:sz="0" w:space="0" w:color="auto"/>
            <w:bottom w:val="none" w:sz="0" w:space="0" w:color="auto"/>
            <w:right w:val="none" w:sz="0" w:space="0" w:color="auto"/>
          </w:divBdr>
          <w:divsChild>
            <w:div w:id="988438306">
              <w:marLeft w:val="0"/>
              <w:marRight w:val="0"/>
              <w:marTop w:val="0"/>
              <w:marBottom w:val="0"/>
              <w:divBdr>
                <w:top w:val="none" w:sz="0" w:space="0" w:color="auto"/>
                <w:left w:val="none" w:sz="0" w:space="0" w:color="auto"/>
                <w:bottom w:val="none" w:sz="0" w:space="0" w:color="auto"/>
                <w:right w:val="none" w:sz="0" w:space="0" w:color="auto"/>
              </w:divBdr>
            </w:div>
          </w:divsChild>
        </w:div>
        <w:div w:id="1081175280">
          <w:marLeft w:val="0"/>
          <w:marRight w:val="0"/>
          <w:marTop w:val="0"/>
          <w:marBottom w:val="0"/>
          <w:divBdr>
            <w:top w:val="none" w:sz="0" w:space="0" w:color="auto"/>
            <w:left w:val="none" w:sz="0" w:space="0" w:color="auto"/>
            <w:bottom w:val="none" w:sz="0" w:space="0" w:color="auto"/>
            <w:right w:val="none" w:sz="0" w:space="0" w:color="auto"/>
          </w:divBdr>
        </w:div>
      </w:divsChild>
    </w:div>
    <w:div w:id="1504278975">
      <w:bodyDiv w:val="1"/>
      <w:marLeft w:val="0"/>
      <w:marRight w:val="0"/>
      <w:marTop w:val="0"/>
      <w:marBottom w:val="0"/>
      <w:divBdr>
        <w:top w:val="none" w:sz="0" w:space="0" w:color="auto"/>
        <w:left w:val="none" w:sz="0" w:space="0" w:color="auto"/>
        <w:bottom w:val="none" w:sz="0" w:space="0" w:color="auto"/>
        <w:right w:val="none" w:sz="0" w:space="0" w:color="auto"/>
      </w:divBdr>
      <w:divsChild>
        <w:div w:id="1475829784">
          <w:marLeft w:val="0"/>
          <w:marRight w:val="0"/>
          <w:marTop w:val="0"/>
          <w:marBottom w:val="0"/>
          <w:divBdr>
            <w:top w:val="none" w:sz="0" w:space="0" w:color="auto"/>
            <w:left w:val="none" w:sz="0" w:space="0" w:color="auto"/>
            <w:bottom w:val="none" w:sz="0" w:space="0" w:color="auto"/>
            <w:right w:val="none" w:sz="0" w:space="0" w:color="auto"/>
          </w:divBdr>
        </w:div>
        <w:div w:id="589972721">
          <w:marLeft w:val="0"/>
          <w:marRight w:val="0"/>
          <w:marTop w:val="0"/>
          <w:marBottom w:val="0"/>
          <w:divBdr>
            <w:top w:val="none" w:sz="0" w:space="0" w:color="auto"/>
            <w:left w:val="none" w:sz="0" w:space="0" w:color="auto"/>
            <w:bottom w:val="none" w:sz="0" w:space="0" w:color="auto"/>
            <w:right w:val="none" w:sz="0" w:space="0" w:color="auto"/>
          </w:divBdr>
          <w:divsChild>
            <w:div w:id="341324170">
              <w:marLeft w:val="0"/>
              <w:marRight w:val="0"/>
              <w:marTop w:val="0"/>
              <w:marBottom w:val="0"/>
              <w:divBdr>
                <w:top w:val="none" w:sz="0" w:space="0" w:color="auto"/>
                <w:left w:val="none" w:sz="0" w:space="0" w:color="auto"/>
                <w:bottom w:val="none" w:sz="0" w:space="0" w:color="auto"/>
                <w:right w:val="none" w:sz="0" w:space="0" w:color="auto"/>
              </w:divBdr>
            </w:div>
          </w:divsChild>
        </w:div>
        <w:div w:id="403992699">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532835755">
      <w:bodyDiv w:val="1"/>
      <w:marLeft w:val="0"/>
      <w:marRight w:val="0"/>
      <w:marTop w:val="0"/>
      <w:marBottom w:val="0"/>
      <w:divBdr>
        <w:top w:val="none" w:sz="0" w:space="0" w:color="auto"/>
        <w:left w:val="none" w:sz="0" w:space="0" w:color="auto"/>
        <w:bottom w:val="none" w:sz="0" w:space="0" w:color="auto"/>
        <w:right w:val="none" w:sz="0" w:space="0" w:color="auto"/>
      </w:divBdr>
      <w:divsChild>
        <w:div w:id="95250466">
          <w:marLeft w:val="0"/>
          <w:marRight w:val="0"/>
          <w:marTop w:val="0"/>
          <w:marBottom w:val="0"/>
          <w:divBdr>
            <w:top w:val="none" w:sz="0" w:space="0" w:color="auto"/>
            <w:left w:val="none" w:sz="0" w:space="0" w:color="auto"/>
            <w:bottom w:val="none" w:sz="0" w:space="0" w:color="auto"/>
            <w:right w:val="none" w:sz="0" w:space="0" w:color="auto"/>
          </w:divBdr>
        </w:div>
        <w:div w:id="95173311">
          <w:marLeft w:val="0"/>
          <w:marRight w:val="0"/>
          <w:marTop w:val="0"/>
          <w:marBottom w:val="0"/>
          <w:divBdr>
            <w:top w:val="none" w:sz="0" w:space="0" w:color="auto"/>
            <w:left w:val="none" w:sz="0" w:space="0" w:color="auto"/>
            <w:bottom w:val="none" w:sz="0" w:space="0" w:color="auto"/>
            <w:right w:val="none" w:sz="0" w:space="0" w:color="auto"/>
          </w:divBdr>
          <w:divsChild>
            <w:div w:id="1397388403">
              <w:marLeft w:val="0"/>
              <w:marRight w:val="0"/>
              <w:marTop w:val="0"/>
              <w:marBottom w:val="0"/>
              <w:divBdr>
                <w:top w:val="none" w:sz="0" w:space="0" w:color="auto"/>
                <w:left w:val="none" w:sz="0" w:space="0" w:color="auto"/>
                <w:bottom w:val="none" w:sz="0" w:space="0" w:color="auto"/>
                <w:right w:val="none" w:sz="0" w:space="0" w:color="auto"/>
              </w:divBdr>
            </w:div>
          </w:divsChild>
        </w:div>
        <w:div w:id="1252812873">
          <w:marLeft w:val="0"/>
          <w:marRight w:val="0"/>
          <w:marTop w:val="0"/>
          <w:marBottom w:val="0"/>
          <w:divBdr>
            <w:top w:val="none" w:sz="0" w:space="0" w:color="auto"/>
            <w:left w:val="none" w:sz="0" w:space="0" w:color="auto"/>
            <w:bottom w:val="none" w:sz="0" w:space="0" w:color="auto"/>
            <w:right w:val="none" w:sz="0" w:space="0" w:color="auto"/>
          </w:divBdr>
        </w:div>
        <w:div w:id="1622883998">
          <w:marLeft w:val="0"/>
          <w:marRight w:val="0"/>
          <w:marTop w:val="0"/>
          <w:marBottom w:val="0"/>
          <w:divBdr>
            <w:top w:val="none" w:sz="0" w:space="0" w:color="auto"/>
            <w:left w:val="none" w:sz="0" w:space="0" w:color="auto"/>
            <w:bottom w:val="none" w:sz="0" w:space="0" w:color="auto"/>
            <w:right w:val="none" w:sz="0" w:space="0" w:color="auto"/>
          </w:divBdr>
        </w:div>
      </w:divsChild>
    </w:div>
    <w:div w:id="1561749696">
      <w:bodyDiv w:val="1"/>
      <w:marLeft w:val="0"/>
      <w:marRight w:val="0"/>
      <w:marTop w:val="0"/>
      <w:marBottom w:val="0"/>
      <w:divBdr>
        <w:top w:val="none" w:sz="0" w:space="0" w:color="auto"/>
        <w:left w:val="none" w:sz="0" w:space="0" w:color="auto"/>
        <w:bottom w:val="none" w:sz="0" w:space="0" w:color="auto"/>
        <w:right w:val="none" w:sz="0" w:space="0" w:color="auto"/>
      </w:divBdr>
      <w:divsChild>
        <w:div w:id="577636209">
          <w:marLeft w:val="0"/>
          <w:marRight w:val="0"/>
          <w:marTop w:val="0"/>
          <w:marBottom w:val="0"/>
          <w:divBdr>
            <w:top w:val="none" w:sz="0" w:space="0" w:color="auto"/>
            <w:left w:val="none" w:sz="0" w:space="0" w:color="auto"/>
            <w:bottom w:val="none" w:sz="0" w:space="0" w:color="auto"/>
            <w:right w:val="none" w:sz="0" w:space="0" w:color="auto"/>
          </w:divBdr>
        </w:div>
        <w:div w:id="1297949863">
          <w:marLeft w:val="0"/>
          <w:marRight w:val="0"/>
          <w:marTop w:val="0"/>
          <w:marBottom w:val="0"/>
          <w:divBdr>
            <w:top w:val="none" w:sz="0" w:space="0" w:color="auto"/>
            <w:left w:val="none" w:sz="0" w:space="0" w:color="auto"/>
            <w:bottom w:val="none" w:sz="0" w:space="0" w:color="auto"/>
            <w:right w:val="none" w:sz="0" w:space="0" w:color="auto"/>
          </w:divBdr>
          <w:divsChild>
            <w:div w:id="152529389">
              <w:marLeft w:val="0"/>
              <w:marRight w:val="0"/>
              <w:marTop w:val="0"/>
              <w:marBottom w:val="0"/>
              <w:divBdr>
                <w:top w:val="none" w:sz="0" w:space="0" w:color="auto"/>
                <w:left w:val="none" w:sz="0" w:space="0" w:color="auto"/>
                <w:bottom w:val="none" w:sz="0" w:space="0" w:color="auto"/>
                <w:right w:val="none" w:sz="0" w:space="0" w:color="auto"/>
              </w:divBdr>
            </w:div>
          </w:divsChild>
        </w:div>
        <w:div w:id="1740202480">
          <w:marLeft w:val="0"/>
          <w:marRight w:val="0"/>
          <w:marTop w:val="0"/>
          <w:marBottom w:val="0"/>
          <w:divBdr>
            <w:top w:val="none" w:sz="0" w:space="0" w:color="auto"/>
            <w:left w:val="none" w:sz="0" w:space="0" w:color="auto"/>
            <w:bottom w:val="none" w:sz="0" w:space="0" w:color="auto"/>
            <w:right w:val="none" w:sz="0" w:space="0" w:color="auto"/>
          </w:divBdr>
        </w:div>
      </w:divsChild>
    </w:div>
    <w:div w:id="1563713318">
      <w:bodyDiv w:val="1"/>
      <w:marLeft w:val="0"/>
      <w:marRight w:val="0"/>
      <w:marTop w:val="0"/>
      <w:marBottom w:val="0"/>
      <w:divBdr>
        <w:top w:val="none" w:sz="0" w:space="0" w:color="auto"/>
        <w:left w:val="none" w:sz="0" w:space="0" w:color="auto"/>
        <w:bottom w:val="none" w:sz="0" w:space="0" w:color="auto"/>
        <w:right w:val="none" w:sz="0" w:space="0" w:color="auto"/>
      </w:divBdr>
      <w:divsChild>
        <w:div w:id="711806264">
          <w:marLeft w:val="0"/>
          <w:marRight w:val="0"/>
          <w:marTop w:val="0"/>
          <w:marBottom w:val="0"/>
          <w:divBdr>
            <w:top w:val="none" w:sz="0" w:space="0" w:color="auto"/>
            <w:left w:val="none" w:sz="0" w:space="0" w:color="auto"/>
            <w:bottom w:val="none" w:sz="0" w:space="0" w:color="auto"/>
            <w:right w:val="none" w:sz="0" w:space="0" w:color="auto"/>
          </w:divBdr>
        </w:div>
        <w:div w:id="123741844">
          <w:marLeft w:val="0"/>
          <w:marRight w:val="0"/>
          <w:marTop w:val="0"/>
          <w:marBottom w:val="0"/>
          <w:divBdr>
            <w:top w:val="none" w:sz="0" w:space="0" w:color="auto"/>
            <w:left w:val="none" w:sz="0" w:space="0" w:color="auto"/>
            <w:bottom w:val="none" w:sz="0" w:space="0" w:color="auto"/>
            <w:right w:val="none" w:sz="0" w:space="0" w:color="auto"/>
          </w:divBdr>
          <w:divsChild>
            <w:div w:id="2094012514">
              <w:marLeft w:val="0"/>
              <w:marRight w:val="0"/>
              <w:marTop w:val="0"/>
              <w:marBottom w:val="0"/>
              <w:divBdr>
                <w:top w:val="none" w:sz="0" w:space="0" w:color="auto"/>
                <w:left w:val="none" w:sz="0" w:space="0" w:color="auto"/>
                <w:bottom w:val="none" w:sz="0" w:space="0" w:color="auto"/>
                <w:right w:val="none" w:sz="0" w:space="0" w:color="auto"/>
              </w:divBdr>
            </w:div>
          </w:divsChild>
        </w:div>
        <w:div w:id="923418842">
          <w:marLeft w:val="240"/>
          <w:marRight w:val="0"/>
          <w:marTop w:val="0"/>
          <w:marBottom w:val="120"/>
          <w:divBdr>
            <w:top w:val="none" w:sz="0" w:space="0" w:color="52E052"/>
            <w:left w:val="single" w:sz="48" w:space="6" w:color="52E052"/>
            <w:bottom w:val="none" w:sz="0" w:space="6" w:color="52E052"/>
            <w:right w:val="none" w:sz="0" w:space="6" w:color="52E052"/>
          </w:divBdr>
        </w:div>
        <w:div w:id="2081365750">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75913369">
      <w:bodyDiv w:val="1"/>
      <w:marLeft w:val="0"/>
      <w:marRight w:val="0"/>
      <w:marTop w:val="0"/>
      <w:marBottom w:val="0"/>
      <w:divBdr>
        <w:top w:val="none" w:sz="0" w:space="0" w:color="auto"/>
        <w:left w:val="none" w:sz="0" w:space="0" w:color="auto"/>
        <w:bottom w:val="none" w:sz="0" w:space="0" w:color="auto"/>
        <w:right w:val="none" w:sz="0" w:space="0" w:color="auto"/>
      </w:divBdr>
      <w:divsChild>
        <w:div w:id="981814139">
          <w:marLeft w:val="0"/>
          <w:marRight w:val="0"/>
          <w:marTop w:val="0"/>
          <w:marBottom w:val="0"/>
          <w:divBdr>
            <w:top w:val="none" w:sz="0" w:space="0" w:color="auto"/>
            <w:left w:val="none" w:sz="0" w:space="0" w:color="auto"/>
            <w:bottom w:val="none" w:sz="0" w:space="0" w:color="auto"/>
            <w:right w:val="none" w:sz="0" w:space="0" w:color="auto"/>
          </w:divBdr>
        </w:div>
        <w:div w:id="7486726">
          <w:marLeft w:val="0"/>
          <w:marRight w:val="0"/>
          <w:marTop w:val="0"/>
          <w:marBottom w:val="0"/>
          <w:divBdr>
            <w:top w:val="none" w:sz="0" w:space="0" w:color="auto"/>
            <w:left w:val="none" w:sz="0" w:space="0" w:color="auto"/>
            <w:bottom w:val="none" w:sz="0" w:space="0" w:color="auto"/>
            <w:right w:val="none" w:sz="0" w:space="0" w:color="auto"/>
          </w:divBdr>
          <w:divsChild>
            <w:div w:id="1087652348">
              <w:marLeft w:val="0"/>
              <w:marRight w:val="0"/>
              <w:marTop w:val="0"/>
              <w:marBottom w:val="0"/>
              <w:divBdr>
                <w:top w:val="none" w:sz="0" w:space="0" w:color="auto"/>
                <w:left w:val="none" w:sz="0" w:space="0" w:color="auto"/>
                <w:bottom w:val="none" w:sz="0" w:space="0" w:color="auto"/>
                <w:right w:val="none" w:sz="0" w:space="0" w:color="auto"/>
              </w:divBdr>
            </w:div>
          </w:divsChild>
        </w:div>
        <w:div w:id="485901626">
          <w:marLeft w:val="240"/>
          <w:marRight w:val="0"/>
          <w:marTop w:val="0"/>
          <w:marBottom w:val="120"/>
          <w:divBdr>
            <w:top w:val="none" w:sz="0" w:space="0" w:color="52E052"/>
            <w:left w:val="single" w:sz="48" w:space="6" w:color="52E052"/>
            <w:bottom w:val="none" w:sz="0" w:space="6" w:color="52E052"/>
            <w:right w:val="none" w:sz="0" w:space="6" w:color="52E052"/>
          </w:divBdr>
        </w:div>
        <w:div w:id="2119568144">
          <w:marLeft w:val="0"/>
          <w:marRight w:val="0"/>
          <w:marTop w:val="0"/>
          <w:marBottom w:val="0"/>
          <w:divBdr>
            <w:top w:val="none" w:sz="0" w:space="0" w:color="auto"/>
            <w:left w:val="none" w:sz="0" w:space="0" w:color="auto"/>
            <w:bottom w:val="none" w:sz="0" w:space="0" w:color="auto"/>
            <w:right w:val="none" w:sz="0" w:space="0" w:color="auto"/>
          </w:divBdr>
          <w:divsChild>
            <w:div w:id="185730702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688603592">
      <w:bodyDiv w:val="1"/>
      <w:marLeft w:val="0"/>
      <w:marRight w:val="0"/>
      <w:marTop w:val="0"/>
      <w:marBottom w:val="0"/>
      <w:divBdr>
        <w:top w:val="none" w:sz="0" w:space="0" w:color="auto"/>
        <w:left w:val="none" w:sz="0" w:space="0" w:color="auto"/>
        <w:bottom w:val="none" w:sz="0" w:space="0" w:color="auto"/>
        <w:right w:val="none" w:sz="0" w:space="0" w:color="auto"/>
      </w:divBdr>
      <w:divsChild>
        <w:div w:id="1451052382">
          <w:marLeft w:val="0"/>
          <w:marRight w:val="0"/>
          <w:marTop w:val="0"/>
          <w:marBottom w:val="0"/>
          <w:divBdr>
            <w:top w:val="none" w:sz="0" w:space="0" w:color="auto"/>
            <w:left w:val="none" w:sz="0" w:space="0" w:color="auto"/>
            <w:bottom w:val="none" w:sz="0" w:space="0" w:color="auto"/>
            <w:right w:val="none" w:sz="0" w:space="0" w:color="auto"/>
          </w:divBdr>
        </w:div>
        <w:div w:id="832379553">
          <w:marLeft w:val="0"/>
          <w:marRight w:val="0"/>
          <w:marTop w:val="0"/>
          <w:marBottom w:val="0"/>
          <w:divBdr>
            <w:top w:val="none" w:sz="0" w:space="0" w:color="auto"/>
            <w:left w:val="none" w:sz="0" w:space="0" w:color="auto"/>
            <w:bottom w:val="none" w:sz="0" w:space="0" w:color="auto"/>
            <w:right w:val="none" w:sz="0" w:space="0" w:color="auto"/>
          </w:divBdr>
          <w:divsChild>
            <w:div w:id="851646437">
              <w:marLeft w:val="0"/>
              <w:marRight w:val="0"/>
              <w:marTop w:val="0"/>
              <w:marBottom w:val="0"/>
              <w:divBdr>
                <w:top w:val="none" w:sz="0" w:space="0" w:color="auto"/>
                <w:left w:val="none" w:sz="0" w:space="0" w:color="auto"/>
                <w:bottom w:val="none" w:sz="0" w:space="0" w:color="auto"/>
                <w:right w:val="none" w:sz="0" w:space="0" w:color="auto"/>
              </w:divBdr>
            </w:div>
          </w:divsChild>
        </w:div>
        <w:div w:id="1426222579">
          <w:marLeft w:val="0"/>
          <w:marRight w:val="0"/>
          <w:marTop w:val="0"/>
          <w:marBottom w:val="0"/>
          <w:divBdr>
            <w:top w:val="none" w:sz="0" w:space="0" w:color="auto"/>
            <w:left w:val="none" w:sz="0" w:space="0" w:color="auto"/>
            <w:bottom w:val="none" w:sz="0" w:space="0" w:color="auto"/>
            <w:right w:val="none" w:sz="0" w:space="0" w:color="auto"/>
          </w:divBdr>
        </w:div>
        <w:div w:id="867454383">
          <w:marLeft w:val="0"/>
          <w:marRight w:val="0"/>
          <w:marTop w:val="0"/>
          <w:marBottom w:val="0"/>
          <w:divBdr>
            <w:top w:val="none" w:sz="0" w:space="0" w:color="auto"/>
            <w:left w:val="none" w:sz="0" w:space="0" w:color="auto"/>
            <w:bottom w:val="none" w:sz="0" w:space="0" w:color="auto"/>
            <w:right w:val="none" w:sz="0" w:space="0" w:color="auto"/>
          </w:divBdr>
        </w:div>
      </w:divsChild>
    </w:div>
    <w:div w:id="1742020374">
      <w:bodyDiv w:val="1"/>
      <w:marLeft w:val="0"/>
      <w:marRight w:val="0"/>
      <w:marTop w:val="0"/>
      <w:marBottom w:val="0"/>
      <w:divBdr>
        <w:top w:val="none" w:sz="0" w:space="0" w:color="auto"/>
        <w:left w:val="none" w:sz="0" w:space="0" w:color="auto"/>
        <w:bottom w:val="none" w:sz="0" w:space="0" w:color="auto"/>
        <w:right w:val="none" w:sz="0" w:space="0" w:color="auto"/>
      </w:divBdr>
      <w:divsChild>
        <w:div w:id="413160975">
          <w:marLeft w:val="0"/>
          <w:marRight w:val="0"/>
          <w:marTop w:val="0"/>
          <w:marBottom w:val="0"/>
          <w:divBdr>
            <w:top w:val="none" w:sz="0" w:space="0" w:color="auto"/>
            <w:left w:val="none" w:sz="0" w:space="0" w:color="auto"/>
            <w:bottom w:val="none" w:sz="0" w:space="0" w:color="auto"/>
            <w:right w:val="none" w:sz="0" w:space="0" w:color="auto"/>
          </w:divBdr>
        </w:div>
        <w:div w:id="1221206611">
          <w:marLeft w:val="0"/>
          <w:marRight w:val="0"/>
          <w:marTop w:val="0"/>
          <w:marBottom w:val="0"/>
          <w:divBdr>
            <w:top w:val="none" w:sz="0" w:space="0" w:color="auto"/>
            <w:left w:val="none" w:sz="0" w:space="0" w:color="auto"/>
            <w:bottom w:val="none" w:sz="0" w:space="0" w:color="auto"/>
            <w:right w:val="none" w:sz="0" w:space="0" w:color="auto"/>
          </w:divBdr>
          <w:divsChild>
            <w:div w:id="676345762">
              <w:marLeft w:val="0"/>
              <w:marRight w:val="0"/>
              <w:marTop w:val="0"/>
              <w:marBottom w:val="0"/>
              <w:divBdr>
                <w:top w:val="none" w:sz="0" w:space="0" w:color="auto"/>
                <w:left w:val="none" w:sz="0" w:space="0" w:color="auto"/>
                <w:bottom w:val="none" w:sz="0" w:space="0" w:color="auto"/>
                <w:right w:val="none" w:sz="0" w:space="0" w:color="auto"/>
              </w:divBdr>
            </w:div>
          </w:divsChild>
        </w:div>
        <w:div w:id="1184982252">
          <w:marLeft w:val="0"/>
          <w:marRight w:val="0"/>
          <w:marTop w:val="0"/>
          <w:marBottom w:val="0"/>
          <w:divBdr>
            <w:top w:val="none" w:sz="0" w:space="0" w:color="auto"/>
            <w:left w:val="none" w:sz="0" w:space="0" w:color="auto"/>
            <w:bottom w:val="none" w:sz="0" w:space="0" w:color="auto"/>
            <w:right w:val="none" w:sz="0" w:space="0" w:color="auto"/>
          </w:divBdr>
        </w:div>
      </w:divsChild>
    </w:div>
    <w:div w:id="1756170120">
      <w:bodyDiv w:val="1"/>
      <w:marLeft w:val="0"/>
      <w:marRight w:val="0"/>
      <w:marTop w:val="0"/>
      <w:marBottom w:val="0"/>
      <w:divBdr>
        <w:top w:val="none" w:sz="0" w:space="0" w:color="auto"/>
        <w:left w:val="none" w:sz="0" w:space="0" w:color="auto"/>
        <w:bottom w:val="none" w:sz="0" w:space="0" w:color="auto"/>
        <w:right w:val="none" w:sz="0" w:space="0" w:color="auto"/>
      </w:divBdr>
      <w:divsChild>
        <w:div w:id="262809545">
          <w:marLeft w:val="0"/>
          <w:marRight w:val="0"/>
          <w:marTop w:val="0"/>
          <w:marBottom w:val="0"/>
          <w:divBdr>
            <w:top w:val="none" w:sz="0" w:space="0" w:color="auto"/>
            <w:left w:val="none" w:sz="0" w:space="0" w:color="auto"/>
            <w:bottom w:val="none" w:sz="0" w:space="0" w:color="auto"/>
            <w:right w:val="none" w:sz="0" w:space="0" w:color="auto"/>
          </w:divBdr>
        </w:div>
        <w:div w:id="47264915">
          <w:marLeft w:val="0"/>
          <w:marRight w:val="0"/>
          <w:marTop w:val="0"/>
          <w:marBottom w:val="0"/>
          <w:divBdr>
            <w:top w:val="none" w:sz="0" w:space="0" w:color="auto"/>
            <w:left w:val="none" w:sz="0" w:space="0" w:color="auto"/>
            <w:bottom w:val="none" w:sz="0" w:space="0" w:color="auto"/>
            <w:right w:val="none" w:sz="0" w:space="0" w:color="auto"/>
          </w:divBdr>
          <w:divsChild>
            <w:div w:id="1391421434">
              <w:marLeft w:val="0"/>
              <w:marRight w:val="0"/>
              <w:marTop w:val="0"/>
              <w:marBottom w:val="0"/>
              <w:divBdr>
                <w:top w:val="none" w:sz="0" w:space="0" w:color="auto"/>
                <w:left w:val="none" w:sz="0" w:space="0" w:color="auto"/>
                <w:bottom w:val="none" w:sz="0" w:space="0" w:color="auto"/>
                <w:right w:val="none" w:sz="0" w:space="0" w:color="auto"/>
              </w:divBdr>
            </w:div>
          </w:divsChild>
        </w:div>
        <w:div w:id="60104292">
          <w:marLeft w:val="0"/>
          <w:marRight w:val="0"/>
          <w:marTop w:val="0"/>
          <w:marBottom w:val="0"/>
          <w:divBdr>
            <w:top w:val="none" w:sz="0" w:space="0" w:color="auto"/>
            <w:left w:val="none" w:sz="0" w:space="0" w:color="auto"/>
            <w:bottom w:val="none" w:sz="0" w:space="0" w:color="auto"/>
            <w:right w:val="none" w:sz="0" w:space="0" w:color="auto"/>
          </w:divBdr>
          <w:divsChild>
            <w:div w:id="88730147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857230590">
      <w:bodyDiv w:val="1"/>
      <w:marLeft w:val="0"/>
      <w:marRight w:val="0"/>
      <w:marTop w:val="0"/>
      <w:marBottom w:val="0"/>
      <w:divBdr>
        <w:top w:val="none" w:sz="0" w:space="0" w:color="auto"/>
        <w:left w:val="none" w:sz="0" w:space="0" w:color="auto"/>
        <w:bottom w:val="none" w:sz="0" w:space="0" w:color="auto"/>
        <w:right w:val="none" w:sz="0" w:space="0" w:color="auto"/>
      </w:divBdr>
      <w:divsChild>
        <w:div w:id="262685404">
          <w:marLeft w:val="0"/>
          <w:marRight w:val="0"/>
          <w:marTop w:val="0"/>
          <w:marBottom w:val="0"/>
          <w:divBdr>
            <w:top w:val="none" w:sz="0" w:space="0" w:color="auto"/>
            <w:left w:val="none" w:sz="0" w:space="0" w:color="auto"/>
            <w:bottom w:val="none" w:sz="0" w:space="0" w:color="auto"/>
            <w:right w:val="none" w:sz="0" w:space="0" w:color="auto"/>
          </w:divBdr>
        </w:div>
        <w:div w:id="1121151184">
          <w:marLeft w:val="0"/>
          <w:marRight w:val="0"/>
          <w:marTop w:val="0"/>
          <w:marBottom w:val="0"/>
          <w:divBdr>
            <w:top w:val="none" w:sz="0" w:space="0" w:color="auto"/>
            <w:left w:val="none" w:sz="0" w:space="0" w:color="auto"/>
            <w:bottom w:val="none" w:sz="0" w:space="0" w:color="auto"/>
            <w:right w:val="none" w:sz="0" w:space="0" w:color="auto"/>
          </w:divBdr>
          <w:divsChild>
            <w:div w:id="92821171">
              <w:marLeft w:val="0"/>
              <w:marRight w:val="0"/>
              <w:marTop w:val="0"/>
              <w:marBottom w:val="0"/>
              <w:divBdr>
                <w:top w:val="none" w:sz="0" w:space="0" w:color="auto"/>
                <w:left w:val="none" w:sz="0" w:space="0" w:color="auto"/>
                <w:bottom w:val="none" w:sz="0" w:space="0" w:color="auto"/>
                <w:right w:val="none" w:sz="0" w:space="0" w:color="auto"/>
              </w:divBdr>
            </w:div>
          </w:divsChild>
        </w:div>
        <w:div w:id="1426654244">
          <w:marLeft w:val="0"/>
          <w:marRight w:val="0"/>
          <w:marTop w:val="0"/>
          <w:marBottom w:val="0"/>
          <w:divBdr>
            <w:top w:val="none" w:sz="0" w:space="0" w:color="auto"/>
            <w:left w:val="none" w:sz="0" w:space="0" w:color="auto"/>
            <w:bottom w:val="none" w:sz="0" w:space="0" w:color="auto"/>
            <w:right w:val="none" w:sz="0" w:space="0" w:color="auto"/>
          </w:divBdr>
          <w:divsChild>
            <w:div w:id="73794388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887252993">
      <w:bodyDiv w:val="1"/>
      <w:marLeft w:val="0"/>
      <w:marRight w:val="0"/>
      <w:marTop w:val="0"/>
      <w:marBottom w:val="0"/>
      <w:divBdr>
        <w:top w:val="none" w:sz="0" w:space="0" w:color="auto"/>
        <w:left w:val="none" w:sz="0" w:space="0" w:color="auto"/>
        <w:bottom w:val="none" w:sz="0" w:space="0" w:color="auto"/>
        <w:right w:val="none" w:sz="0" w:space="0" w:color="auto"/>
      </w:divBdr>
      <w:divsChild>
        <w:div w:id="88891862">
          <w:marLeft w:val="0"/>
          <w:marRight w:val="0"/>
          <w:marTop w:val="0"/>
          <w:marBottom w:val="0"/>
          <w:divBdr>
            <w:top w:val="none" w:sz="0" w:space="0" w:color="auto"/>
            <w:left w:val="none" w:sz="0" w:space="0" w:color="auto"/>
            <w:bottom w:val="none" w:sz="0" w:space="0" w:color="auto"/>
            <w:right w:val="none" w:sz="0" w:space="0" w:color="auto"/>
          </w:divBdr>
        </w:div>
        <w:div w:id="1590119340">
          <w:marLeft w:val="0"/>
          <w:marRight w:val="0"/>
          <w:marTop w:val="0"/>
          <w:marBottom w:val="0"/>
          <w:divBdr>
            <w:top w:val="none" w:sz="0" w:space="0" w:color="auto"/>
            <w:left w:val="none" w:sz="0" w:space="0" w:color="auto"/>
            <w:bottom w:val="none" w:sz="0" w:space="0" w:color="auto"/>
            <w:right w:val="none" w:sz="0" w:space="0" w:color="auto"/>
          </w:divBdr>
          <w:divsChild>
            <w:div w:id="29234850">
              <w:marLeft w:val="0"/>
              <w:marRight w:val="0"/>
              <w:marTop w:val="0"/>
              <w:marBottom w:val="0"/>
              <w:divBdr>
                <w:top w:val="none" w:sz="0" w:space="0" w:color="auto"/>
                <w:left w:val="none" w:sz="0" w:space="0" w:color="auto"/>
                <w:bottom w:val="none" w:sz="0" w:space="0" w:color="auto"/>
                <w:right w:val="none" w:sz="0" w:space="0" w:color="auto"/>
              </w:divBdr>
            </w:div>
          </w:divsChild>
        </w:div>
        <w:div w:id="1004825861">
          <w:marLeft w:val="0"/>
          <w:marRight w:val="0"/>
          <w:marTop w:val="0"/>
          <w:marBottom w:val="0"/>
          <w:divBdr>
            <w:top w:val="none" w:sz="0" w:space="0" w:color="auto"/>
            <w:left w:val="none" w:sz="0" w:space="0" w:color="auto"/>
            <w:bottom w:val="none" w:sz="0" w:space="0" w:color="auto"/>
            <w:right w:val="none" w:sz="0" w:space="0" w:color="auto"/>
          </w:divBdr>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39288236">
      <w:bodyDiv w:val="1"/>
      <w:marLeft w:val="0"/>
      <w:marRight w:val="0"/>
      <w:marTop w:val="0"/>
      <w:marBottom w:val="0"/>
      <w:divBdr>
        <w:top w:val="none" w:sz="0" w:space="0" w:color="auto"/>
        <w:left w:val="none" w:sz="0" w:space="0" w:color="auto"/>
        <w:bottom w:val="none" w:sz="0" w:space="0" w:color="auto"/>
        <w:right w:val="none" w:sz="0" w:space="0" w:color="auto"/>
      </w:divBdr>
      <w:divsChild>
        <w:div w:id="1851869129">
          <w:marLeft w:val="0"/>
          <w:marRight w:val="0"/>
          <w:marTop w:val="0"/>
          <w:marBottom w:val="0"/>
          <w:divBdr>
            <w:top w:val="none" w:sz="0" w:space="0" w:color="auto"/>
            <w:left w:val="none" w:sz="0" w:space="0" w:color="auto"/>
            <w:bottom w:val="none" w:sz="0" w:space="0" w:color="auto"/>
            <w:right w:val="none" w:sz="0" w:space="0" w:color="auto"/>
          </w:divBdr>
        </w:div>
        <w:div w:id="1301492775">
          <w:marLeft w:val="0"/>
          <w:marRight w:val="0"/>
          <w:marTop w:val="0"/>
          <w:marBottom w:val="0"/>
          <w:divBdr>
            <w:top w:val="none" w:sz="0" w:space="0" w:color="auto"/>
            <w:left w:val="none" w:sz="0" w:space="0" w:color="auto"/>
            <w:bottom w:val="none" w:sz="0" w:space="0" w:color="auto"/>
            <w:right w:val="none" w:sz="0" w:space="0" w:color="auto"/>
          </w:divBdr>
          <w:divsChild>
            <w:div w:id="372581424">
              <w:marLeft w:val="0"/>
              <w:marRight w:val="0"/>
              <w:marTop w:val="0"/>
              <w:marBottom w:val="0"/>
              <w:divBdr>
                <w:top w:val="none" w:sz="0" w:space="0" w:color="auto"/>
                <w:left w:val="none" w:sz="0" w:space="0" w:color="auto"/>
                <w:bottom w:val="none" w:sz="0" w:space="0" w:color="auto"/>
                <w:right w:val="none" w:sz="0" w:space="0" w:color="auto"/>
              </w:divBdr>
            </w:div>
          </w:divsChild>
        </w:div>
        <w:div w:id="1712916507">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1971738027">
      <w:bodyDiv w:val="1"/>
      <w:marLeft w:val="0"/>
      <w:marRight w:val="0"/>
      <w:marTop w:val="0"/>
      <w:marBottom w:val="0"/>
      <w:divBdr>
        <w:top w:val="none" w:sz="0" w:space="0" w:color="auto"/>
        <w:left w:val="none" w:sz="0" w:space="0" w:color="auto"/>
        <w:bottom w:val="none" w:sz="0" w:space="0" w:color="auto"/>
        <w:right w:val="none" w:sz="0" w:space="0" w:color="auto"/>
      </w:divBdr>
      <w:divsChild>
        <w:div w:id="550264980">
          <w:marLeft w:val="0"/>
          <w:marRight w:val="0"/>
          <w:marTop w:val="0"/>
          <w:marBottom w:val="0"/>
          <w:divBdr>
            <w:top w:val="none" w:sz="0" w:space="0" w:color="auto"/>
            <w:left w:val="none" w:sz="0" w:space="0" w:color="auto"/>
            <w:bottom w:val="none" w:sz="0" w:space="0" w:color="auto"/>
            <w:right w:val="none" w:sz="0" w:space="0" w:color="auto"/>
          </w:divBdr>
        </w:div>
        <w:div w:id="656345691">
          <w:marLeft w:val="0"/>
          <w:marRight w:val="0"/>
          <w:marTop w:val="0"/>
          <w:marBottom w:val="0"/>
          <w:divBdr>
            <w:top w:val="none" w:sz="0" w:space="0" w:color="auto"/>
            <w:left w:val="none" w:sz="0" w:space="0" w:color="auto"/>
            <w:bottom w:val="none" w:sz="0" w:space="0" w:color="auto"/>
            <w:right w:val="none" w:sz="0" w:space="0" w:color="auto"/>
          </w:divBdr>
          <w:divsChild>
            <w:div w:id="991711002">
              <w:marLeft w:val="0"/>
              <w:marRight w:val="0"/>
              <w:marTop w:val="0"/>
              <w:marBottom w:val="0"/>
              <w:divBdr>
                <w:top w:val="none" w:sz="0" w:space="0" w:color="auto"/>
                <w:left w:val="none" w:sz="0" w:space="0" w:color="auto"/>
                <w:bottom w:val="none" w:sz="0" w:space="0" w:color="auto"/>
                <w:right w:val="none" w:sz="0" w:space="0" w:color="auto"/>
              </w:divBdr>
            </w:div>
          </w:divsChild>
        </w:div>
        <w:div w:id="1641767295">
          <w:marLeft w:val="0"/>
          <w:marRight w:val="0"/>
          <w:marTop w:val="0"/>
          <w:marBottom w:val="0"/>
          <w:divBdr>
            <w:top w:val="none" w:sz="0" w:space="0" w:color="auto"/>
            <w:left w:val="none" w:sz="0" w:space="0" w:color="auto"/>
            <w:bottom w:val="none" w:sz="0" w:space="0" w:color="auto"/>
            <w:right w:val="none" w:sz="0" w:space="0" w:color="auto"/>
          </w:divBdr>
        </w:div>
      </w:divsChild>
    </w:div>
    <w:div w:id="1990790461">
      <w:bodyDiv w:val="1"/>
      <w:marLeft w:val="0"/>
      <w:marRight w:val="0"/>
      <w:marTop w:val="0"/>
      <w:marBottom w:val="0"/>
      <w:divBdr>
        <w:top w:val="none" w:sz="0" w:space="0" w:color="auto"/>
        <w:left w:val="none" w:sz="0" w:space="0" w:color="auto"/>
        <w:bottom w:val="none" w:sz="0" w:space="0" w:color="auto"/>
        <w:right w:val="none" w:sz="0" w:space="0" w:color="auto"/>
      </w:divBdr>
      <w:divsChild>
        <w:div w:id="1075124279">
          <w:marLeft w:val="0"/>
          <w:marRight w:val="0"/>
          <w:marTop w:val="0"/>
          <w:marBottom w:val="0"/>
          <w:divBdr>
            <w:top w:val="none" w:sz="0" w:space="0" w:color="auto"/>
            <w:left w:val="none" w:sz="0" w:space="0" w:color="auto"/>
            <w:bottom w:val="none" w:sz="0" w:space="0" w:color="auto"/>
            <w:right w:val="none" w:sz="0" w:space="0" w:color="auto"/>
          </w:divBdr>
        </w:div>
        <w:div w:id="1833712140">
          <w:marLeft w:val="0"/>
          <w:marRight w:val="0"/>
          <w:marTop w:val="0"/>
          <w:marBottom w:val="0"/>
          <w:divBdr>
            <w:top w:val="none" w:sz="0" w:space="0" w:color="auto"/>
            <w:left w:val="none" w:sz="0" w:space="0" w:color="auto"/>
            <w:bottom w:val="none" w:sz="0" w:space="0" w:color="auto"/>
            <w:right w:val="none" w:sz="0" w:space="0" w:color="auto"/>
          </w:divBdr>
          <w:divsChild>
            <w:div w:id="1997495999">
              <w:marLeft w:val="0"/>
              <w:marRight w:val="0"/>
              <w:marTop w:val="0"/>
              <w:marBottom w:val="0"/>
              <w:divBdr>
                <w:top w:val="none" w:sz="0" w:space="0" w:color="auto"/>
                <w:left w:val="none" w:sz="0" w:space="0" w:color="auto"/>
                <w:bottom w:val="none" w:sz="0" w:space="0" w:color="auto"/>
                <w:right w:val="none" w:sz="0" w:space="0" w:color="auto"/>
              </w:divBdr>
            </w:div>
          </w:divsChild>
        </w:div>
        <w:div w:id="1881085184">
          <w:marLeft w:val="0"/>
          <w:marRight w:val="0"/>
          <w:marTop w:val="0"/>
          <w:marBottom w:val="0"/>
          <w:divBdr>
            <w:top w:val="none" w:sz="0" w:space="0" w:color="auto"/>
            <w:left w:val="none" w:sz="0" w:space="0" w:color="auto"/>
            <w:bottom w:val="none" w:sz="0" w:space="0" w:color="auto"/>
            <w:right w:val="none" w:sz="0" w:space="0" w:color="auto"/>
          </w:divBdr>
        </w:div>
        <w:div w:id="828712048">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 w:id="2113085883">
      <w:bodyDiv w:val="1"/>
      <w:marLeft w:val="0"/>
      <w:marRight w:val="0"/>
      <w:marTop w:val="0"/>
      <w:marBottom w:val="0"/>
      <w:divBdr>
        <w:top w:val="none" w:sz="0" w:space="0" w:color="auto"/>
        <w:left w:val="none" w:sz="0" w:space="0" w:color="auto"/>
        <w:bottom w:val="none" w:sz="0" w:space="0" w:color="auto"/>
        <w:right w:val="none" w:sz="0" w:space="0" w:color="auto"/>
      </w:divBdr>
      <w:divsChild>
        <w:div w:id="1998991099">
          <w:marLeft w:val="0"/>
          <w:marRight w:val="0"/>
          <w:marTop w:val="0"/>
          <w:marBottom w:val="0"/>
          <w:divBdr>
            <w:top w:val="none" w:sz="0" w:space="0" w:color="auto"/>
            <w:left w:val="none" w:sz="0" w:space="0" w:color="auto"/>
            <w:bottom w:val="none" w:sz="0" w:space="0" w:color="auto"/>
            <w:right w:val="none" w:sz="0" w:space="0" w:color="auto"/>
          </w:divBdr>
        </w:div>
        <w:div w:id="1454134628">
          <w:marLeft w:val="0"/>
          <w:marRight w:val="0"/>
          <w:marTop w:val="0"/>
          <w:marBottom w:val="0"/>
          <w:divBdr>
            <w:top w:val="none" w:sz="0" w:space="0" w:color="auto"/>
            <w:left w:val="none" w:sz="0" w:space="0" w:color="auto"/>
            <w:bottom w:val="none" w:sz="0" w:space="0" w:color="auto"/>
            <w:right w:val="none" w:sz="0" w:space="0" w:color="auto"/>
          </w:divBdr>
          <w:divsChild>
            <w:div w:id="1536193396">
              <w:marLeft w:val="0"/>
              <w:marRight w:val="0"/>
              <w:marTop w:val="0"/>
              <w:marBottom w:val="0"/>
              <w:divBdr>
                <w:top w:val="none" w:sz="0" w:space="0" w:color="auto"/>
                <w:left w:val="none" w:sz="0" w:space="0" w:color="auto"/>
                <w:bottom w:val="none" w:sz="0" w:space="0" w:color="auto"/>
                <w:right w:val="none" w:sz="0" w:space="0" w:color="auto"/>
              </w:divBdr>
            </w:div>
          </w:divsChild>
        </w:div>
        <w:div w:id="199826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13" Type="http://schemas.openxmlformats.org/officeDocument/2006/relationships/hyperlink" Target="http://www.w3.org/TR/2016/NOTE-WCAG20-TECHS-20161007/SCR18.html" TargetMode="External"/><Relationship Id="rId18" Type="http://schemas.openxmlformats.org/officeDocument/2006/relationships/hyperlink" Target="https://www.w3.org/TR/2016/NOTE-WCAG20-TECHS-20161007/PDF10.html" TargetMode="External"/><Relationship Id="rId3" Type="http://schemas.openxmlformats.org/officeDocument/2006/relationships/settings" Target="settings.xml"/><Relationship Id="rId7" Type="http://schemas.openxmlformats.org/officeDocument/2006/relationships/hyperlink" Target="http://www.w3.org/TR/2008/REC-WCAG20-20081211/" TargetMode="External"/><Relationship Id="rId12" Type="http://schemas.openxmlformats.org/officeDocument/2006/relationships/hyperlink" Target="http://www.adobe.com/content/dam/Adobe/en/devnet/pdf/pdfs/PDF32000_2008.pdf" TargetMode="External"/><Relationship Id="rId17" Type="http://schemas.openxmlformats.org/officeDocument/2006/relationships/hyperlink" Target="http://www.w3.org/TR/2010/NOTE-WCAG20-TECHS-20101014/SCR18" TargetMode="External"/><Relationship Id="rId2" Type="http://schemas.openxmlformats.org/officeDocument/2006/relationships/styles" Target="styles.xml"/><Relationship Id="rId16" Type="http://schemas.openxmlformats.org/officeDocument/2006/relationships/hyperlink" Target="http://www.w3.org/WAI/PF/aria-practice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i18n-html-tech-lang/" TargetMode="External"/><Relationship Id="rId5" Type="http://schemas.openxmlformats.org/officeDocument/2006/relationships/footnotes" Target="footnotes.xml"/><Relationship Id="rId15" Type="http://schemas.openxmlformats.org/officeDocument/2006/relationships/hyperlink" Target="https://www.w3.org/TR/2016/NOTE-WCAG20-TECHS-20161007/PDF10.html" TargetMode="External"/><Relationship Id="rId10" Type="http://schemas.openxmlformats.org/officeDocument/2006/relationships/hyperlink" Target="http://www.w3.org/TR/2008/REC-WCAG20-2008121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w3.org/TR/2008/REC-WCAG20-20081211/" TargetMode="External"/><Relationship Id="rId14" Type="http://schemas.openxmlformats.org/officeDocument/2006/relationships/hyperlink" Target="http://www.adobe.com/devnet/acrobat/javascrip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3819</Words>
  <Characters>21769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dcterms:created xsi:type="dcterms:W3CDTF">2017-08-28T09:19:00Z</dcterms:created>
  <dcterms:modified xsi:type="dcterms:W3CDTF">2017-10-09T11:54:00Z</dcterms:modified>
</cp:coreProperties>
</file>